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813" w:rsidRPr="00900813" w:rsidRDefault="00900813" w:rsidP="00900813">
      <w:pPr>
        <w:jc w:val="right"/>
      </w:pPr>
      <w:r w:rsidRPr="00900813">
        <w:t>Melléklet</w:t>
      </w:r>
    </w:p>
    <w:p w:rsidR="00900813" w:rsidRPr="00900813" w:rsidRDefault="00900813" w:rsidP="00900813">
      <w:pPr>
        <w:spacing w:after="0"/>
        <w:jc w:val="center"/>
        <w:rPr>
          <w:b/>
          <w:color w:val="000000"/>
          <w:sz w:val="24"/>
          <w:szCs w:val="24"/>
        </w:rPr>
      </w:pPr>
      <w:r w:rsidRPr="00900813">
        <w:rPr>
          <w:b/>
          <w:color w:val="000000"/>
          <w:sz w:val="24"/>
          <w:szCs w:val="24"/>
        </w:rPr>
        <w:t>Képzés biztosítása a PTE MIK oktatói és vállalati szakemberek számára</w:t>
      </w:r>
    </w:p>
    <w:p w:rsidR="00900813" w:rsidRPr="00900813" w:rsidRDefault="002F6B9F" w:rsidP="00900813">
      <w:pPr>
        <w:spacing w:after="0"/>
        <w:jc w:val="center"/>
        <w:rPr>
          <w:sz w:val="24"/>
          <w:szCs w:val="24"/>
        </w:rPr>
      </w:pPr>
      <w:r w:rsidRPr="002F6B9F">
        <w:rPr>
          <w:rFonts w:cstheme="minorHAnsi"/>
          <w:b/>
          <w:sz w:val="24"/>
          <w:szCs w:val="24"/>
        </w:rPr>
        <w:t>a kreativitás és rugalmass</w:t>
      </w:r>
      <w:bookmarkStart w:id="0" w:name="_GoBack"/>
      <w:bookmarkEnd w:id="0"/>
      <w:r w:rsidRPr="002F6B9F">
        <w:rPr>
          <w:rFonts w:cstheme="minorHAnsi"/>
          <w:b/>
          <w:sz w:val="24"/>
          <w:szCs w:val="24"/>
        </w:rPr>
        <w:t>ág fejlesztése</w:t>
      </w:r>
      <w:r>
        <w:rPr>
          <w:rFonts w:cstheme="minorHAnsi"/>
          <w:b/>
          <w:sz w:val="24"/>
          <w:szCs w:val="24"/>
        </w:rPr>
        <w:t xml:space="preserve"> témakörben</w:t>
      </w:r>
      <w:r w:rsidR="00900813" w:rsidRPr="00900813">
        <w:rPr>
          <w:b/>
          <w:color w:val="000000"/>
          <w:sz w:val="24"/>
          <w:szCs w:val="24"/>
        </w:rPr>
        <w:t>.</w:t>
      </w:r>
    </w:p>
    <w:p w:rsidR="00900813" w:rsidRPr="00900813" w:rsidRDefault="00900813" w:rsidP="00900813">
      <w:pPr>
        <w:suppressAutoHyphens/>
        <w:rPr>
          <w:b/>
        </w:rPr>
      </w:pPr>
    </w:p>
    <w:p w:rsidR="00900813" w:rsidRPr="00900813" w:rsidRDefault="00900813" w:rsidP="00900813">
      <w:pPr>
        <w:suppressAutoHyphens/>
        <w:rPr>
          <w:b/>
        </w:rPr>
      </w:pPr>
      <w:r w:rsidRPr="00900813">
        <w:rPr>
          <w:b/>
        </w:rPr>
        <w:t xml:space="preserve">A képzés időtartama: </w:t>
      </w:r>
    </w:p>
    <w:p w:rsidR="00900813" w:rsidRPr="00900813" w:rsidRDefault="00900813" w:rsidP="00900813">
      <w:pPr>
        <w:suppressAutoHyphens/>
        <w:jc w:val="both"/>
      </w:pPr>
      <w:r w:rsidRPr="00900813">
        <w:t>40 ór</w:t>
      </w:r>
      <w:r>
        <w:t>a</w:t>
      </w:r>
      <w:r w:rsidRPr="00900813">
        <w:t xml:space="preserve"> (5 nap, napi 8 </w:t>
      </w:r>
      <w:r>
        <w:t>óra)</w:t>
      </w:r>
    </w:p>
    <w:p w:rsidR="00900813" w:rsidRPr="00900813" w:rsidRDefault="00900813" w:rsidP="00900813"/>
    <w:p w:rsidR="00900813" w:rsidRPr="00900813" w:rsidRDefault="00900813" w:rsidP="00900813">
      <w:pPr>
        <w:suppressAutoHyphens/>
        <w:rPr>
          <w:b/>
        </w:rPr>
      </w:pPr>
      <w:r w:rsidRPr="00900813">
        <w:rPr>
          <w:b/>
        </w:rPr>
        <w:t xml:space="preserve">A képzés célja: </w:t>
      </w:r>
    </w:p>
    <w:p w:rsidR="00900813" w:rsidRPr="00900813" w:rsidRDefault="002F6B9F" w:rsidP="002F6B9F">
      <w:pPr>
        <w:jc w:val="both"/>
        <w:rPr>
          <w:rFonts w:cstheme="minorHAnsi"/>
        </w:rPr>
      </w:pPr>
      <w:r w:rsidRPr="002F6B9F">
        <w:rPr>
          <w:rFonts w:cstheme="minorHAnsi"/>
        </w:rPr>
        <w:t>Felsőoktatási oktatók és vállalati szakemberek felkészítése a kreativitás és rugalmas gondolkodás felismerésére, mérésére és fejlesztésére. A képzés gyakorlatias bevezetést nyújt a kreatív tanítás-tanulás, rugalmas gondolkodás fejlesztésének alapjaiba, tekintettel arra, hogy a kreatív tanulás lényege, hogy a tanuló alkotó módon viszonyul a tananyaghoz, s nemcsak reproduktív módon befogadja azt.</w:t>
      </w:r>
    </w:p>
    <w:p w:rsidR="00900813" w:rsidRPr="00900813" w:rsidRDefault="00900813" w:rsidP="00900813">
      <w:pPr>
        <w:suppressAutoHyphens/>
        <w:rPr>
          <w:b/>
        </w:rPr>
      </w:pPr>
      <w:r w:rsidRPr="00900813">
        <w:rPr>
          <w:b/>
        </w:rPr>
        <w:t>A képzés felépítése:</w:t>
      </w:r>
    </w:p>
    <w:p w:rsidR="00900813" w:rsidRPr="00900813" w:rsidRDefault="002F6B9F" w:rsidP="00900813">
      <w:pPr>
        <w:jc w:val="both"/>
        <w:rPr>
          <w:rFonts w:cstheme="minorHAnsi"/>
        </w:rPr>
      </w:pPr>
      <w:r w:rsidRPr="002F6B9F">
        <w:rPr>
          <w:rFonts w:cstheme="minorHAnsi"/>
        </w:rPr>
        <w:t>A képzés három fő részből áll: egy rövid elméleti áttekintést követően a résztvevők megismerkednek a kreativitás mérésére alkalmas tesztekkel, eszközökkel, a teszteredmények kiértékelésével. A második részben a kreatív tanulás fejlesztésének alapjaival foglalkoznak, majd az oktatásban történő megvalósítási lehetőségekről kapnak információt.</w:t>
      </w:r>
    </w:p>
    <w:p w:rsidR="00900813" w:rsidRPr="00900813" w:rsidRDefault="00900813" w:rsidP="00900813"/>
    <w:p w:rsidR="00900813" w:rsidRPr="00900813" w:rsidRDefault="00900813" w:rsidP="00900813">
      <w:pPr>
        <w:rPr>
          <w:b/>
        </w:rPr>
      </w:pPr>
      <w:r w:rsidRPr="00900813">
        <w:rPr>
          <w:b/>
        </w:rPr>
        <w:t>A képzés tananyagtartalma részletezve:</w:t>
      </w:r>
    </w:p>
    <w:p w:rsidR="002F6B9F" w:rsidRPr="002F6B9F" w:rsidRDefault="002F6B9F" w:rsidP="002F6B9F">
      <w:pPr>
        <w:pStyle w:val="Listaszerbekezds"/>
        <w:numPr>
          <w:ilvl w:val="0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 xml:space="preserve">Elméleti áttekintés a kreativitás témakörében és a kreativitás mérése – 12 óra 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A kreativitás fogalma, szintjei, irányai és formái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A közoktatás és a kreativitás kapcsolata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A kreativitás életkoronkénti változása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Az oktatási intézmény és a diákok kreativitásának egymásra hatása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Az intelligencia és a kreativitás viszonya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A kreativitás mérésének technikái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Kreativitás tesztek és kiértékelésük módszerei</w:t>
      </w:r>
    </w:p>
    <w:p w:rsidR="002F6B9F" w:rsidRPr="002F6B9F" w:rsidRDefault="002F6B9F" w:rsidP="002F6B9F">
      <w:pPr>
        <w:pStyle w:val="Listaszerbekezds"/>
        <w:numPr>
          <w:ilvl w:val="0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A kreatív tanulás fejlesztésének alapjai - 12 óra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A kreativitás fejleszthetőségének vizsgálata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A kreativitást korlátozó tényezők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A kreativitást elősegítő tényezők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A kreativitás komponensei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A kreatív környezet jellemzői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A kreatív gondolkodási folyamat</w:t>
      </w:r>
    </w:p>
    <w:p w:rsidR="002F6B9F" w:rsidRPr="002F6B9F" w:rsidRDefault="002F6B9F" w:rsidP="002F6B9F">
      <w:pPr>
        <w:pStyle w:val="Listaszerbekezds"/>
        <w:numPr>
          <w:ilvl w:val="0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A kreatív tanulás fejlesztésének lehetőségei - 16 óra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Kreativitás fejlesztésének módszerei a mindennapi életben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A tanulók előkészítése a kreatív tanulási módszerek alkalmazására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lastRenderedPageBreak/>
        <w:t>Kreatív problémamegoldó technikák alkalmazási lehetőségei az oktatásban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A kreativitás mérési módszereinek adaptálása a mindennapi oktatásba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Az együttműködések kialakítása a szereplők között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Kreatív pedagógiai megoldások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 xml:space="preserve">Gyakorlati kreatív tanítási-tanulási technikák az egyes tantárgyakban és azok között </w:t>
      </w:r>
    </w:p>
    <w:p w:rsidR="002F6B9F" w:rsidRPr="00E1516F" w:rsidRDefault="002F6B9F" w:rsidP="002F6B9F">
      <w:pPr>
        <w:jc w:val="both"/>
        <w:rPr>
          <w:rFonts w:ascii="Calibri" w:hAnsi="Calibri"/>
          <w:color w:val="000000"/>
        </w:rPr>
      </w:pPr>
    </w:p>
    <w:p w:rsidR="00900813" w:rsidRPr="00900813" w:rsidRDefault="00900813" w:rsidP="002F6B9F">
      <w:pPr>
        <w:ind w:left="717" w:hanging="717"/>
      </w:pPr>
    </w:p>
    <w:sectPr w:rsidR="00900813" w:rsidRPr="00900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7607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03"/>
    <w:rsid w:val="000B50CA"/>
    <w:rsid w:val="0010289E"/>
    <w:rsid w:val="00174B84"/>
    <w:rsid w:val="001C6368"/>
    <w:rsid w:val="002F6B9F"/>
    <w:rsid w:val="003D2CF8"/>
    <w:rsid w:val="006603D0"/>
    <w:rsid w:val="007B2703"/>
    <w:rsid w:val="008F4F4A"/>
    <w:rsid w:val="00900813"/>
    <w:rsid w:val="00C52326"/>
    <w:rsid w:val="00E443D8"/>
    <w:rsid w:val="00F1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E6B49-588C-487C-A411-BF5BA81D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B2703"/>
    <w:rPr>
      <w:color w:val="0000FF"/>
      <w:u w:val="single"/>
    </w:rPr>
  </w:style>
  <w:style w:type="table" w:styleId="Rcsostblzat">
    <w:name w:val="Table Grid"/>
    <w:basedOn w:val="Normltblzat"/>
    <w:uiPriority w:val="59"/>
    <w:rsid w:val="0010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2F6B9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 Csaba</dc:creator>
  <cp:lastModifiedBy>Piacsek László</cp:lastModifiedBy>
  <cp:revision>2</cp:revision>
  <dcterms:created xsi:type="dcterms:W3CDTF">2019-04-24T10:31:00Z</dcterms:created>
  <dcterms:modified xsi:type="dcterms:W3CDTF">2019-04-24T10:31:00Z</dcterms:modified>
</cp:coreProperties>
</file>