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"/>
        <w:suppressAutoHyphens w:val="false"/>
        <w:spacing w:before="0" w:after="0"/>
        <w:jc w:val="both"/>
        <w:textAlignment w:val="auto"/>
        <w:rPr>
          <w:rFonts w:eastAsia="Times New Roman" w:cs="Times New Roman"/>
          <w:i/>
          <w:i/>
          <w:iCs/>
          <w:kern w:val="0"/>
          <w:lang w:eastAsia="hu-HU" w:bidi="ar-SA"/>
        </w:rPr>
      </w:pPr>
      <w:r>
        <w:rPr>
          <w:rFonts w:eastAsia="Times New Roman" w:cs="Times New Roman"/>
          <w:i/>
          <w:iCs/>
          <w:kern w:val="0"/>
          <w:lang w:eastAsia="hu-HU" w:bidi="ar-SA"/>
        </w:rPr>
        <w:t>Tisztelt Cégvezető!</w:t>
      </w:r>
    </w:p>
    <w:p>
      <w:pPr>
        <w:pStyle w:val="Norml"/>
        <w:suppressAutoHyphens w:val="false"/>
        <w:spacing w:before="0" w:after="0"/>
        <w:jc w:val="both"/>
        <w:textAlignment w:val="auto"/>
        <w:rPr>
          <w:rFonts w:eastAsia="Times New Roman" w:cs="Times New Roman"/>
          <w:i/>
          <w:i/>
          <w:iCs/>
          <w:kern w:val="0"/>
          <w:lang w:eastAsia="hu-HU" w:bidi="ar-SA"/>
        </w:rPr>
      </w:pPr>
      <w:r>
        <w:rPr>
          <w:rFonts w:eastAsia="Times New Roman" w:cs="Times New Roman"/>
          <w:i/>
          <w:iCs/>
          <w:kern w:val="0"/>
          <w:lang w:eastAsia="hu-HU" w:bidi="ar-SA"/>
        </w:rPr>
      </w:r>
    </w:p>
    <w:p>
      <w:pPr>
        <w:pStyle w:val="Norml"/>
        <w:suppressAutoHyphens w:val="false"/>
        <w:spacing w:before="0" w:after="0"/>
        <w:jc w:val="both"/>
        <w:textAlignment w:val="auto"/>
        <w:rPr>
          <w:rFonts w:eastAsia="Times New Roman" w:cs="Times New Roman"/>
          <w:i/>
          <w:i/>
          <w:iCs/>
          <w:kern w:val="0"/>
          <w:lang w:eastAsia="hu-HU" w:bidi="ar-SA"/>
        </w:rPr>
      </w:pPr>
      <w:r>
        <w:rPr>
          <w:rFonts w:eastAsia="Times New Roman" w:cs="Times New Roman"/>
          <w:i/>
          <w:iCs/>
          <w:kern w:val="0"/>
          <w:lang w:eastAsia="hu-HU" w:bidi="ar-SA"/>
        </w:rPr>
        <w:t>A COVID-19 koronavírus betegség gyors terjedésére tekintettel a Pécs-Baranyai Kereskedelmi és Iparkamara és Dél-Dunántúli Gépipari Klaszter jelen (2020.03.12-én készült) nem kötelező érvényű ajánlást készítette. Az ajánlások teljességéért, helyességéért, jogszerűségéért és aktualitásáért felelősséget nem tudunk vállalni, az ajánlásokat a legnagyobb gondossággal, tudásunk és információink szerint készítettük el. Ajánlásainkat a járványügyi helyzetnek megfelelően frissítjük, kérjük kísérjék figyelemmel.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rStyle w:val="Bekezdsalapbettpusa"/>
          <w:b/>
        </w:rPr>
        <w:t>Tisztelt Partnerünk!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 COVID-19 koronavírus </w:t>
      </w:r>
      <w:r>
        <w:rPr>
          <w:rStyle w:val="Bekezdsalapbettpusa"/>
          <w:b/>
        </w:rPr>
        <w:t>járvány várható</w:t>
      </w:r>
      <w:r>
        <w:rPr/>
        <w:t xml:space="preserve"> </w:t>
      </w:r>
      <w:r>
        <w:rPr>
          <w:rStyle w:val="Bekezdsalapbettpusa"/>
          <w:b/>
        </w:rPr>
        <w:t>Magyarországi terjedése</w:t>
      </w:r>
      <w:r>
        <w:rPr/>
        <w:t xml:space="preserve"> miatt vállalati szinten </w:t>
      </w:r>
      <w:r>
        <w:rPr>
          <w:rStyle w:val="Bekezdsalapbettpusa"/>
          <w:b/>
        </w:rPr>
        <w:t>kockázatcsökkentő intézkedéseket vezettünk be.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Ezek célja elősegíteni a szerződéseinkben lefektetett </w:t>
      </w:r>
      <w:r>
        <w:rPr>
          <w:rStyle w:val="Bekezdsalapbettpusa"/>
          <w:b/>
        </w:rPr>
        <w:t>feladatok maradéktalan teljesítését</w:t>
      </w:r>
      <w:r>
        <w:rPr/>
        <w:t xml:space="preserve">, illetve a munkatársainkra háruló egészségügyi hatások </w:t>
      </w:r>
      <w:r>
        <w:rPr>
          <w:rStyle w:val="Bekezdsalapbettpusa"/>
          <w:b/>
        </w:rPr>
        <w:t>mérséklését.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rStyle w:val="Bekezdsalapbettpusa"/>
          <w:b/>
        </w:rPr>
        <w:t>ÜZEMI TERÜLETRE BESZÁLLÍTÓ PARTNEREINK RÉSZÉRE: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A koronavírusra való tekintettel a vállalat kéri beszállító partnereit, hogy részükre fuvarfeladatot végző gépkocsik és gépkocsivezetők csak és kizárólag olyanok legyenek, akik a feladatra jelentkezést megelőző 3 hétben nem jártak a koronavírus által korlátozott területeken. A korlátozott területek folyamatosan változhatnak, így azt a médiában, illetve a hatóságok tájékoztatását követve kell figyelembe venni.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Ha a mai napot megelőző 3 hétben valamelyik velünk közvetlen kapcsoltban álló munkatársuk járt korlátozás alatt álló területen, kérem jelezzék felénk (név, gk.rendszám, időpont).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A vállalat üzemeibe történő belépéskor az eddig is kötelezően kitöltendő belépési nyilatkozatot kiegészítettük koronavírusra történő nyilatkozattal is, melynek kitöltése kötelező, e nélkül a látogató, gépkocsivezető nem léphet be az üzemeink területére.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Az üzemi területre belépőkre kihirdetett aktuális megelőző intézkedéseket (hőmérsékletmérés, higiéniás szabályok, útvonalak stb.), szabályokat minden belépőnek be kell tartani.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A telephelyen belüli mozgásra és tartózkodásra vonatkozó korlátozások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A teherjárművek csak a jóváhagyott ki- és berakodási idősávot közvetlenül megelőzően léphetnek be a telephelyre, ha a termékre időablakos rakodási ütemezés van érvényben.</w:t>
      </w:r>
    </w:p>
    <w:p>
      <w:pPr>
        <w:pStyle w:val="Normal"/>
        <w:tabs>
          <w:tab w:val="clear" w:pos="708"/>
        </w:tabs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Olyan kiszerelő egységeknél, ahol a vállalat személyzete végzi a ki- / berakodást, kérjük a sofőröket, hogy tartózkodjanak mindvégig a gépjárművük vezetőfülkéjében.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Ha a gépkocsivezetőnek el kell hagynia a kabint, akkor ezt egy vállalati alkalmazott előzetes tájékoztatása után tegye. A járművezetők elhagyhatják a vezetőfülkét a rakomány végleges rögzítése és ellenőrzése, valamint személyes szükségleteik kielégítése céljából.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Elkerülhetetlen esetekben a közös helyiségek és a közösségi terek használatát a lehető rövidebbre kell korlátozni. Kérjük csak az Ön számára kijelölt helyiségben tartózkodjon.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Azoknál a kiszerelő egységeknél, ahol a járművezetők végzik a ki- / berakodást, a vállalati alkalmazottakkal és más gépjárművezetőkkel történő személyes érintkezési időt a lehető legrövidebbre kell korlátozni.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Bekezdsalapbettpusa"/>
          <w:b/>
        </w:rPr>
        <w:t>Kiegészítő személyi védőfelszerelés viselésének előírása és egyéb óvintézkedések</w:t>
      </w:r>
    </w:p>
    <w:p>
      <w:pPr>
        <w:pStyle w:val="Normal"/>
        <w:spacing w:lineRule="auto" w:line="242"/>
        <w:rPr/>
      </w:pPr>
      <w:r>
        <w:rPr/>
      </w:r>
    </w:p>
    <w:p>
      <w:pPr>
        <w:pStyle w:val="Normal"/>
        <w:spacing w:lineRule="auto" w:line="242"/>
        <w:jc w:val="both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242"/>
        <w:jc w:val="both"/>
        <w:rPr/>
      </w:pPr>
      <w:r>
        <w:rPr/>
        <w:t>Bármely látogatónak, gépkocsivezetőnek, aki a közelmúltban külföldön járt, eldobható arcmaszkkal és kesztyűvel kell rendelkeznie, amelyet a telephelyen való tartózkodásuk alatt másokkal való érintkezésük során viselni kell.</w:t>
      </w:r>
    </w:p>
    <w:p>
      <w:pPr>
        <w:pStyle w:val="Normal"/>
        <w:tabs>
          <w:tab w:val="clear" w:pos="708"/>
        </w:tabs>
        <w:spacing w:lineRule="auto" w:line="242"/>
        <w:ind w:left="720" w:hanging="0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242"/>
        <w:rPr/>
      </w:pPr>
      <w:r>
        <w:rPr/>
        <w:t>A portákon az áruforgalmi, valamint az okmányoló ügyintézőink a dokumentumok kezelése alatt szintén maszkot és kesztyűt fognak viselni.</w:t>
      </w:r>
    </w:p>
    <w:p>
      <w:pPr>
        <w:pStyle w:val="Listaszerbekezds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5"/>
        </w:numPr>
        <w:spacing w:lineRule="auto" w:line="242"/>
        <w:rPr/>
      </w:pPr>
      <w:r>
        <w:rPr>
          <w:rStyle w:val="Bekezdsalapbettpusa"/>
          <w:color w:val="000000"/>
        </w:rPr>
        <w:t>A külső látogatók számára külön, kijelölt illemhelyeket biztosítunk. Kérjük, kizárólag azokat használják.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PARTNEREINK, ALVÁLLALKOZÓINK RÉSZÉRE: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2"/>
        <w:jc w:val="both"/>
        <w:rPr>
          <w:b/>
          <w:b/>
          <w:bCs/>
        </w:rPr>
      </w:pPr>
      <w:r>
        <w:rPr>
          <w:b/>
          <w:bCs/>
        </w:rPr>
        <w:t>Kérjük szíves tájékoztatásukat az együttműködésünk szempontjából releváns kiemelt kockázatokról, illetve kockázatcsökkentési intézkedésekről:</w:t>
      </w:r>
    </w:p>
    <w:p>
      <w:pPr>
        <w:pStyle w:val="Normal"/>
        <w:spacing w:lineRule="auto" w:line="242"/>
        <w:rPr/>
      </w:pPr>
      <w:r>
        <w:rPr/>
      </w:r>
    </w:p>
    <w:p>
      <w:pPr>
        <w:pStyle w:val="Normal"/>
        <w:numPr>
          <w:ilvl w:val="0"/>
          <w:numId w:val="6"/>
        </w:numPr>
        <w:spacing w:lineRule="auto" w:line="242"/>
        <w:rPr/>
      </w:pPr>
      <w:r>
        <w:rPr/>
        <w:t>egészségügyi érintettségről (megbetegedésről, esetleges karanténról)</w:t>
      </w:r>
    </w:p>
    <w:p>
      <w:pPr>
        <w:pStyle w:val="Normal"/>
        <w:numPr>
          <w:ilvl w:val="0"/>
          <w:numId w:val="6"/>
        </w:numPr>
        <w:spacing w:lineRule="auto" w:line="242"/>
        <w:rPr/>
      </w:pPr>
      <w:r>
        <w:rPr/>
        <w:t>teljesítési kockázatról</w:t>
      </w:r>
    </w:p>
    <w:p>
      <w:pPr>
        <w:pStyle w:val="Normal"/>
        <w:numPr>
          <w:ilvl w:val="0"/>
          <w:numId w:val="6"/>
        </w:numPr>
        <w:spacing w:lineRule="auto" w:line="242"/>
        <w:rPr/>
      </w:pPr>
      <w:r>
        <w:rPr/>
        <w:t>esetleges pénzügyi kockázatról</w:t>
      </w:r>
    </w:p>
    <w:p>
      <w:pPr>
        <w:pStyle w:val="Normal"/>
        <w:numPr>
          <w:ilvl w:val="0"/>
          <w:numId w:val="6"/>
        </w:numPr>
        <w:spacing w:lineRule="auto" w:line="242"/>
        <w:rPr/>
      </w:pPr>
      <w:r>
        <w:rPr/>
        <w:t>alvállalkozói kockázatról</w:t>
      </w:r>
    </w:p>
    <w:p>
      <w:pPr>
        <w:pStyle w:val="Normal"/>
        <w:spacing w:lineRule="auto" w:line="242"/>
        <w:rPr/>
      </w:pPr>
      <w:r>
        <w:rPr/>
      </w:r>
    </w:p>
    <w:p>
      <w:pPr>
        <w:pStyle w:val="Normal"/>
        <w:spacing w:lineRule="auto" w:line="242"/>
        <w:jc w:val="both"/>
        <w:rPr/>
      </w:pPr>
      <w:r>
        <w:rPr/>
        <w:t>Kérjük, amennyiben fennáll a veszélye, hogy fennálló szerződésünk teljesítését a járvány megnehezíti vagy időlegesen ellehetetleníti, a helyzet preventív kezelése érdekében szíveskedjenek mielőbb tájékoztatni bennünket, hogy kellő időben egyeztethessük a szükséges lépéseket.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/>
      </w:pPr>
      <w:r>
        <w:rPr>
          <w:rStyle w:val="Bekezdsalapbettpusa"/>
          <w:rFonts w:ascii="Times New Roman" w:hAnsi="Times New Roman"/>
          <w:b/>
        </w:rPr>
        <w:t>További intézkedéseink személyes egyeztetések kapcsán: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Bekezdsalapbettpusa"/>
          <w:rFonts w:ascii="Times New Roman" w:hAnsi="Times New Roman"/>
        </w:rPr>
        <w:t>A személyes találkozásokat minimalizáljuk, a személyes egyeztetések, utazások, helyszíni egyeztetések kiváltása skype és telefonos egyeztetésekkel történjen.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Bekezdsalapbettpusa"/>
          <w:rFonts w:ascii="Times New Roman" w:hAnsi="Times New Roman"/>
        </w:rPr>
        <w:t>Elkerülhetetlen személyes egyeztetéseken a résztvevői kört redukáljuk.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Style w:val="Bekezdsalapbettpusa"/>
          <w:rFonts w:ascii="Times New Roman" w:hAnsi="Times New Roman"/>
        </w:rPr>
        <w:t>Higiénés szabályok fokozott betartása (fertőtlenítések és kézmosások, mosdó kerülése, fizikai kontaktus kerülése, saját eszközök és frissítők).</w:t>
      </w:r>
    </w:p>
    <w:p>
      <w:pPr>
        <w:pStyle w:val="Normal"/>
        <w:spacing w:lineRule="auto" w:line="242"/>
        <w:rPr/>
      </w:pPr>
      <w:r>
        <w:rPr/>
      </w:r>
    </w:p>
    <w:p>
      <w:pPr>
        <w:pStyle w:val="Normal"/>
        <w:spacing w:lineRule="auto" w:line="242"/>
        <w:jc w:val="both"/>
        <w:rPr>
          <w:b/>
          <w:b/>
        </w:rPr>
      </w:pPr>
      <w:r>
        <w:rPr>
          <w:b/>
        </w:rPr>
        <w:t>A fentieken kívül általános tanácsként a csatolt anyagban megosztjuk a WHO néhány javaslatát.</w:t>
      </w:r>
    </w:p>
    <w:p>
      <w:pPr>
        <w:pStyle w:val="Normal"/>
        <w:spacing w:lineRule="auto" w:line="242"/>
        <w:rPr>
          <w:b/>
          <w:b/>
        </w:rPr>
      </w:pPr>
      <w:r>
        <w:rPr>
          <w:b/>
        </w:rPr>
      </w:r>
    </w:p>
    <w:p>
      <w:pPr>
        <w:pStyle w:val="Normal"/>
        <w:spacing w:lineRule="auto" w:line="242"/>
        <w:rPr>
          <w:b/>
          <w:b/>
        </w:rPr>
      </w:pPr>
      <w:r>
        <w:rPr>
          <w:b/>
        </w:rPr>
        <w:t>Köszönjük együttműködésüket és megértésüket!</w:t>
      </w:r>
    </w:p>
    <w:p>
      <w:pPr>
        <w:pStyle w:val="Normal"/>
        <w:spacing w:lineRule="auto" w:line="242"/>
        <w:rPr>
          <w:b/>
          <w:b/>
        </w:rPr>
      </w:pPr>
      <w:r>
        <w:rPr>
          <w:b/>
        </w:rPr>
      </w:r>
    </w:p>
    <w:p>
      <w:pPr>
        <w:pStyle w:val="Normal"/>
        <w:spacing w:lineRule="auto" w:line="242"/>
        <w:rPr>
          <w:b/>
          <w:b/>
        </w:rPr>
      </w:pPr>
      <w:r>
        <w:rPr>
          <w:b/>
        </w:rPr>
        <w:t>Jó egészséget kívánunk!</w:t>
      </w:r>
    </w:p>
    <w:p>
      <w:pPr>
        <w:pStyle w:val="Normal"/>
        <w:spacing w:lineRule="auto" w:line="242"/>
        <w:rPr>
          <w:b/>
          <w:b/>
        </w:rPr>
      </w:pPr>
      <w:r>
        <w:rPr>
          <w:b/>
        </w:rPr>
      </w:r>
    </w:p>
    <w:p>
      <w:pPr>
        <w:pStyle w:val="Normal"/>
        <w:spacing w:lineRule="auto" w:line="242"/>
        <w:rPr>
          <w:b/>
          <w:b/>
        </w:rPr>
      </w:pPr>
      <w:r>
        <w:rPr>
          <w:b/>
        </w:rPr>
      </w:r>
    </w:p>
    <w:p>
      <w:pPr>
        <w:pStyle w:val="Normal"/>
        <w:spacing w:lineRule="auto" w:line="242"/>
        <w:rPr>
          <w:b/>
          <w:b/>
        </w:rPr>
      </w:pPr>
      <w:r>
        <w:rPr>
          <w:b/>
        </w:rPr>
        <w:t>Pécs, 2020. 03. 12.</w:t>
      </w:r>
    </w:p>
    <w:p>
      <w:pPr>
        <w:pStyle w:val="Normal"/>
        <w:spacing w:lineRule="auto" w:line="242"/>
        <w:rPr>
          <w:b/>
          <w:b/>
        </w:rPr>
      </w:pPr>
      <w:r>
        <w:rPr>
          <w:b/>
        </w:rPr>
      </w:r>
    </w:p>
    <w:p>
      <w:pPr>
        <w:pStyle w:val="Normal"/>
        <w:spacing w:lineRule="auto" w:line="242"/>
        <w:rPr/>
      </w:pPr>
      <w:r>
        <w:rPr/>
      </w:r>
    </w:p>
    <w:p>
      <w:pPr>
        <w:pStyle w:val="Normal"/>
        <w:spacing w:lineRule="auto" w:line="242"/>
        <w:rPr/>
      </w:pPr>
      <w:r>
        <w:rPr/>
      </w:r>
    </w:p>
    <w:p>
      <w:pPr>
        <w:pStyle w:val="Normal"/>
        <w:tabs>
          <w:tab w:val="clear" w:pos="708"/>
        </w:tabs>
        <w:spacing w:lineRule="auto" w:line="242"/>
        <w:ind w:left="4248" w:firstLine="708"/>
        <w:rPr/>
      </w:pPr>
      <w:r>
        <w:rPr/>
        <w:t xml:space="preserve">Üdvözlettel: </w:t>
      </w:r>
    </w:p>
    <w:p>
      <w:pPr>
        <w:pStyle w:val="Normal"/>
        <w:spacing w:lineRule="auto" w:line="242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700" w:footer="708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modern"/>
    <w:pitch w:val="fixed"/>
  </w:font>
  <w:font w:name="OpenSymbol">
    <w:altName w:val="Arial Unicode MS"/>
    <w:charset w:val="ee"/>
    <w:family w:val="auto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before="0" w:after="0"/>
      <w:jc w:val="both"/>
      <w:rPr>
        <w:i/>
        <w:i/>
        <w:iCs/>
      </w:rPr>
    </w:pPr>
    <w:r>
      <w:rPr>
        <w:i/>
        <w:iCs/>
      </w:rPr>
      <w:t>A Pécs-Baranyai Kereskedelmi és Iparkamara és Dél-Dunántúli Gépipari Klaszter által készített jelen (2020.03.12-én készült) ajánlások nem kötelező érvényűek, annak teljességéért, helyességéért, jogszerűségéért és aktualitásáért felelősséget nem tudunk vállalni, az ajánlásokat a legnagyobb gondossággal, tudásunk és információink szerint készítettük el. Ajánlásainkat a járványügyi helyzetnek megfelelően frissítjük, kérjük kísérjék figyelemmel.</w:t>
    </w:r>
  </w:p>
  <w:p>
    <w:pPr>
      <w:pStyle w:val="Llb"/>
      <w:rPr/>
    </w:pPr>
    <w:r>
      <w:rPr/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3810</wp:posOffset>
          </wp:positionH>
          <wp:positionV relativeFrom="paragraph">
            <wp:posOffset>-97790</wp:posOffset>
          </wp:positionV>
          <wp:extent cx="2203450" cy="565150"/>
          <wp:effectExtent l="0" t="0" r="0" b="0"/>
          <wp:wrapSquare wrapText="bothSides"/>
          <wp:docPr id="1" name="Kép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7">
          <wp:simplePos x="0" y="0"/>
          <wp:positionH relativeFrom="column">
            <wp:posOffset>5391150</wp:posOffset>
          </wp:positionH>
          <wp:positionV relativeFrom="paragraph">
            <wp:posOffset>-185420</wp:posOffset>
          </wp:positionV>
          <wp:extent cx="577215" cy="869950"/>
          <wp:effectExtent l="0" t="0" r="0" b="0"/>
          <wp:wrapSquare wrapText="bothSides"/>
          <wp:docPr id="2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fej"/>
      <w:rPr/>
    </w:pPr>
    <w:r>
      <w:rPr/>
    </w:r>
  </w:p>
  <w:p>
    <w:pPr>
      <w:pStyle w:val="Lfej"/>
      <w:rPr/>
    </w:pPr>
    <w:r>
      <w:rPr/>
    </w:r>
  </w:p>
  <w:p>
    <w:pPr>
      <w:pStyle w:val="Lfej"/>
      <w:rPr/>
    </w:pPr>
    <w:r>
      <w:rPr/>
    </w:r>
  </w:p>
  <w:p>
    <w:pPr>
      <w:pStyle w:val="Lfej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10">
              <wp:simplePos x="0" y="0"/>
              <wp:positionH relativeFrom="column">
                <wp:posOffset>3810</wp:posOffset>
              </wp:positionH>
              <wp:positionV relativeFrom="paragraph">
                <wp:posOffset>153670</wp:posOffset>
              </wp:positionV>
              <wp:extent cx="36830" cy="36830"/>
              <wp:effectExtent l="0" t="0" r="0" b="0"/>
              <wp:wrapNone/>
              <wp:docPr id="3" name="Egyenes összekötő 5"/>
              <a:graphic xmlns:a="http://schemas.openxmlformats.org/drawingml/2006/main">
                <a:graphicData uri="http://schemas.microsoft.com/office/word/2010/wordprocessingShape">
                  <wps:cxnSp>
                    <wps:nvCxnSpPr>
                      <wps:cNvPr id="0" name="Line 1"/>
                      <wps:cNvCxnSpPr/>
                      <wps:nvPr/>
                    </wps:nvCxnSpPr>
                    <wps:spPr>
                      <a:xfrm>
                        <a:off x="0" y="0"/>
                        <a:ext cx="6203520" cy="360"/>
                      </a:xfrm>
                      <a:prstGeom prst="straightConnector1">
                        <a:avLst/>
                      </a:prstGeom>
                      <a:ln w="6480">
                        <a:solidFill>
                          <a:srgbClr val="4472c4"/>
                        </a:solidFill>
                        <a:miter/>
                      </a:ln>
                    </wps:spPr>
                    <wps:bodyPr/>
                  </wps:cxn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Egyenes összekötő 5" stroked="t" style="position:absolute;margin-left:0.3pt;margin-top:12.1pt;width:488.4pt;height:0pt" type="shapetype_32">
              <v:stroke color="#4472c4" weight="6480" joinstyle="miter" endcap="flat"/>
              <v:fill o:detectmouseclick="t" on="false"/>
            </v:shape>
          </w:pict>
        </mc:Fallback>
      </mc:AlternateContent>
    </w:r>
  </w:p>
  <w:p>
    <w:pPr>
      <w:pStyle w:val="Lfej"/>
      <w:rPr/>
    </w:pPr>
    <w:r>
      <w:rPr/>
    </w:r>
  </w:p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2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3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4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5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6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hu-HU" w:eastAsia="zh-CN" w:bidi="hi-IN"/>
    </w:rPr>
  </w:style>
  <w:style w:type="character" w:styleId="Bekezdsalapbettpusa">
    <w:name w:val="Bekezdés alapbetűtípusa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 w:eastAsia="Courier New" w:cs="Courier New"/>
      <w:sz w:val="20"/>
    </w:rPr>
  </w:style>
  <w:style w:type="character" w:styleId="Mrltotthiperhivatkozs">
    <w:name w:val="Már látott hiperhivatkozás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>
    <w:name w:val="Sample"/>
    <w:qFormat/>
    <w:rPr>
      <w:rFonts w:ascii="Courier New" w:hAnsi="Courier New" w:eastAsia="Courier New" w:cs="Courier New"/>
    </w:rPr>
  </w:style>
  <w:style w:type="character" w:styleId="Kiemels2">
    <w:name w:val="Kiemelés 2"/>
    <w:qFormat/>
    <w:rPr>
      <w:b/>
    </w:rPr>
  </w:style>
  <w:style w:type="character" w:styleId="Typewriter">
    <w:name w:val="Typewriter"/>
    <w:qFormat/>
    <w:rPr>
      <w:rFonts w:ascii="Courier New" w:hAnsi="Courier New" w:eastAsia="Courier New" w:cs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LlbChar">
    <w:name w:val="Élőláb Char"/>
    <w:basedOn w:val="Bekezdsalapbettpusa"/>
    <w:qFormat/>
    <w:rPr>
      <w:rFonts w:ascii="Times New Roman" w:hAnsi="Times New Roman" w:eastAsia="Arial" w:cs="Mangal"/>
      <w:szCs w:val="21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paragraph" w:styleId="Norml">
    <w:name w:val="Normá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100" w:after="100" w:lineRule="auto" w:line="240"/>
      <w:jc w:val="left"/>
      <w:textAlignment w:val="baseline"/>
    </w:pPr>
    <w:rPr>
      <w:rFonts w:ascii="Times New Roman" w:hAnsi="Times New Roman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zvegtrzs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Szvegtrzs"/>
    <w:pPr>
      <w:suppressAutoHyphens w:val="true"/>
    </w:pPr>
    <w:rPr/>
  </w:style>
  <w:style w:type="paragraph" w:styleId="Kpalrs">
    <w:name w:val="Képaláírás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rgymutat">
    <w:name w:val="Tárgymutató"/>
    <w:basedOn w:val="Normal"/>
    <w:qFormat/>
    <w:pPr>
      <w:suppressLineNumbers/>
      <w:suppressAutoHyphens w:val="true"/>
    </w:pPr>
    <w:rPr/>
  </w:style>
  <w:style w:type="paragraph" w:styleId="DefinitionTerm">
    <w:name w:val="Definition Term"/>
    <w:basedOn w:val="Norml"/>
    <w:qFormat/>
    <w:pPr>
      <w:suppressAutoHyphens w:val="true"/>
    </w:pPr>
    <w:rPr/>
  </w:style>
  <w:style w:type="paragraph" w:styleId="DefinitionList">
    <w:name w:val="Definition List"/>
    <w:basedOn w:val="Norml"/>
    <w:qFormat/>
    <w:pPr>
      <w:tabs>
        <w:tab w:val="clear" w:pos="708"/>
      </w:tabs>
      <w:suppressAutoHyphens w:val="true"/>
      <w:ind w:left="360" w:hanging="0"/>
    </w:pPr>
    <w:rPr/>
  </w:style>
  <w:style w:type="paragraph" w:styleId="H1">
    <w:name w:val="H1"/>
    <w:basedOn w:val="Norml"/>
    <w:qFormat/>
    <w:pPr>
      <w:keepNext w:val="true"/>
      <w:numPr>
        <w:ilvl w:val="1"/>
        <w:numId w:val="1"/>
      </w:numPr>
      <w:suppressAutoHyphens w:val="true"/>
      <w:outlineLvl w:val="1"/>
    </w:pPr>
    <w:rPr>
      <w:b/>
      <w:sz w:val="48"/>
    </w:rPr>
  </w:style>
  <w:style w:type="paragraph" w:styleId="H2">
    <w:name w:val="H2"/>
    <w:basedOn w:val="Norml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36"/>
    </w:rPr>
  </w:style>
  <w:style w:type="paragraph" w:styleId="H3">
    <w:name w:val="H3"/>
    <w:basedOn w:val="Norm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28"/>
    </w:rPr>
  </w:style>
  <w:style w:type="paragraph" w:styleId="H4">
    <w:name w:val="H4"/>
    <w:basedOn w:val="Norml"/>
    <w:qFormat/>
    <w:pPr>
      <w:keepNext w:val="true"/>
      <w:numPr>
        <w:ilvl w:val="4"/>
        <w:numId w:val="1"/>
      </w:numPr>
      <w:suppressAutoHyphens w:val="true"/>
      <w:outlineLvl w:val="4"/>
    </w:pPr>
    <w:rPr>
      <w:b/>
    </w:rPr>
  </w:style>
  <w:style w:type="paragraph" w:styleId="H5">
    <w:name w:val="H5"/>
    <w:basedOn w:val="Norml"/>
    <w:qFormat/>
    <w:pPr>
      <w:keepNext w:val="true"/>
      <w:numPr>
        <w:ilvl w:val="5"/>
        <w:numId w:val="1"/>
      </w:numPr>
      <w:suppressAutoHyphens w:val="true"/>
      <w:outlineLvl w:val="5"/>
    </w:pPr>
    <w:rPr>
      <w:b/>
      <w:sz w:val="20"/>
    </w:rPr>
  </w:style>
  <w:style w:type="paragraph" w:styleId="H6">
    <w:name w:val="H6"/>
    <w:basedOn w:val="Norml"/>
    <w:qFormat/>
    <w:pPr>
      <w:keepNext w:val="true"/>
      <w:numPr>
        <w:ilvl w:val="6"/>
        <w:numId w:val="1"/>
      </w:numPr>
      <w:suppressAutoHyphens w:val="true"/>
      <w:outlineLvl w:val="6"/>
    </w:pPr>
    <w:rPr>
      <w:b/>
      <w:sz w:val="16"/>
    </w:rPr>
  </w:style>
  <w:style w:type="paragraph" w:styleId="Address">
    <w:name w:val="Address"/>
    <w:basedOn w:val="Norml"/>
    <w:qFormat/>
    <w:pPr>
      <w:suppressAutoHyphens w:val="true"/>
    </w:pPr>
    <w:rPr>
      <w:i/>
    </w:rPr>
  </w:style>
  <w:style w:type="paragraph" w:styleId="Blockquote">
    <w:name w:val="Blockquote"/>
    <w:basedOn w:val="Norml"/>
    <w:qFormat/>
    <w:pPr>
      <w:tabs>
        <w:tab w:val="clear" w:pos="708"/>
      </w:tabs>
      <w:suppressAutoHyphens w:val="true"/>
      <w:ind w:left="360" w:right="360" w:hanging="0"/>
    </w:pPr>
    <w:rPr/>
  </w:style>
  <w:style w:type="paragraph" w:styleId="Preformatted">
    <w:name w:val="Preformatted"/>
    <w:basedOn w:val="Norm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spacing w:before="0" w:after="0"/>
    </w:pPr>
    <w:rPr>
      <w:rFonts w:ascii="Courier New" w:hAnsi="Courier New" w:eastAsia="Courier New"/>
      <w:sz w:val="20"/>
    </w:rPr>
  </w:style>
  <w:style w:type="paragraph" w:styleId="ZBottomofForm">
    <w:name w:val="z-Bottom of Form"/>
    <w:qFormat/>
    <w:pPr>
      <w:keepNext w:val="false"/>
      <w:keepLines w:val="false"/>
      <w:pageBreakBefore w:val="false"/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Arial" w:hAnsi="Arial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/>
      <w:color w:val="auto"/>
      <w:spacing w:val="0"/>
      <w:w w:val="100"/>
      <w:kern w:val="2"/>
      <w:position w:val="0"/>
      <w:sz w:val="16"/>
      <w:sz w:val="16"/>
      <w:szCs w:val="24"/>
      <w:u w:val="none"/>
      <w:vertAlign w:val="baseline"/>
      <w:em w:val="none"/>
      <w:lang w:val="hu-HU" w:eastAsia="zh-CN" w:bidi="hi-IN"/>
    </w:rPr>
  </w:style>
  <w:style w:type="paragraph" w:styleId="ZTopofForm">
    <w:name w:val="z-Top of Form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Arial" w:hAnsi="Arial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/>
      <w:color w:val="auto"/>
      <w:spacing w:val="0"/>
      <w:w w:val="100"/>
      <w:kern w:val="2"/>
      <w:position w:val="0"/>
      <w:sz w:val="16"/>
      <w:sz w:val="16"/>
      <w:szCs w:val="24"/>
      <w:u w:val="none"/>
      <w:vertAlign w:val="baseline"/>
      <w:em w:val="none"/>
      <w:lang w:val="hu-HU" w:eastAsia="zh-CN" w:bidi="hi-IN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eastAsia="hu-HU" w:val="hu-HU" w:bidi="hi-IN"/>
    </w:rPr>
  </w:style>
  <w:style w:type="paragraph" w:styleId="Listaszerbekezds">
    <w:name w:val="Listaszerű bekezdés"/>
    <w:basedOn w:val="Norml"/>
    <w:qFormat/>
    <w:pPr>
      <w:tabs>
        <w:tab w:val="clear" w:pos="708"/>
      </w:tabs>
      <w:suppressAutoHyphens w:val="true"/>
      <w:ind w:left="720" w:hanging="0"/>
    </w:pPr>
    <w:rPr>
      <w:rFonts w:cs="Mangal"/>
      <w:szCs w:val="21"/>
    </w:rPr>
  </w:style>
  <w:style w:type="paragraph" w:styleId="Lfej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Llb">
    <w:name w:val="Footer"/>
    <w:basedOn w:val="Norml"/>
    <w:pPr>
      <w:tabs>
        <w:tab w:val="clear" w:pos="708"/>
        <w:tab w:val="center" w:pos="4536" w:leader="none"/>
        <w:tab w:val="right" w:pos="9072" w:leader="none"/>
      </w:tabs>
      <w:suppressAutoHyphens w:val="true"/>
      <w:spacing w:before="0" w:after="0"/>
    </w:pPr>
    <w:rPr>
      <w:rFonts w:cs="Mangal"/>
      <w:szCs w:val="21"/>
    </w:rPr>
  </w:style>
  <w:style w:type="paragraph" w:styleId="Standard">
    <w:name w:val="standard"/>
    <w:basedOn w:val="Norml"/>
    <w:qFormat/>
    <w:pPr>
      <w:suppressAutoHyphens w:val="false"/>
      <w:textAlignment w:val="auto"/>
    </w:pPr>
    <w:rPr>
      <w:rFonts w:eastAsia="Times New Roman" w:cs="Times New Roman"/>
      <w:kern w:val="0"/>
      <w:lang w:eastAsia="hu-H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LibreOffice/6.2.7.1$Windows_X86_64 LibreOffice_project/23edc44b61b830b7d749943e020e96f5a7df63bf</Application>
  <Pages>3</Pages>
  <Words>606</Words>
  <CharactersWithSpaces>4786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2020-03-12T11:09:00Z</dcterms:created>
  <dc:creator>Szabó Berta</dc:creator>
  <dc:description/>
  <dc:language>hu-HU</dc:language>
  <cp:lastModifiedBy>Berta Szabo</cp:lastModifiedBy>
  <cp:lastPrinted>2020-03-12T12:13:00Z</cp:lastPrinted>
  <dcterms:modified xsi:type="dcterms:W3CDTF">2020-03-12T12:22:00Z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