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D2F5" w14:textId="77777777" w:rsidR="00FE2E3A" w:rsidRDefault="00FE2E3A" w:rsidP="00FE2E3A">
      <w:pPr>
        <w:jc w:val="center"/>
        <w:rPr>
          <w:rFonts w:ascii="Palatino Linotype" w:hAnsi="Palatino Linotype" w:cs="Arial"/>
          <w:b/>
          <w:sz w:val="40"/>
          <w:szCs w:val="40"/>
        </w:rPr>
      </w:pPr>
    </w:p>
    <w:p w14:paraId="598FCFAD" w14:textId="77777777" w:rsidR="00FE2E3A" w:rsidRDefault="00FE2E3A" w:rsidP="00FE2E3A">
      <w:pPr>
        <w:jc w:val="center"/>
        <w:rPr>
          <w:rFonts w:ascii="Palatino Linotype" w:hAnsi="Palatino Linotype" w:cs="Arial"/>
          <w:b/>
          <w:sz w:val="40"/>
          <w:szCs w:val="40"/>
        </w:rPr>
      </w:pPr>
    </w:p>
    <w:p w14:paraId="7D1F1568" w14:textId="77777777" w:rsidR="00FE2E3A" w:rsidRDefault="00FE2E3A" w:rsidP="00FE2E3A">
      <w:pPr>
        <w:jc w:val="center"/>
        <w:rPr>
          <w:rFonts w:ascii="Palatino Linotype" w:hAnsi="Palatino Linotype" w:cs="Arial"/>
          <w:b/>
          <w:sz w:val="40"/>
          <w:szCs w:val="40"/>
        </w:rPr>
      </w:pPr>
    </w:p>
    <w:p w14:paraId="2C8536C3" w14:textId="77777777" w:rsidR="00FE2E3A" w:rsidRDefault="00FE2E3A" w:rsidP="00FE2E3A">
      <w:pPr>
        <w:jc w:val="center"/>
        <w:rPr>
          <w:rFonts w:ascii="Palatino Linotype" w:hAnsi="Palatino Linotype" w:cs="Arial"/>
          <w:b/>
          <w:sz w:val="40"/>
          <w:szCs w:val="40"/>
        </w:rPr>
      </w:pPr>
    </w:p>
    <w:p w14:paraId="0D92939C" w14:textId="19945B13" w:rsidR="00FE2E3A" w:rsidRPr="00D8692C" w:rsidRDefault="00FE2E3A" w:rsidP="00FE2E3A">
      <w:pPr>
        <w:jc w:val="center"/>
        <w:rPr>
          <w:rFonts w:ascii="Palatino Linotype" w:hAnsi="Palatino Linotype" w:cs="Arial"/>
          <w:b/>
          <w:sz w:val="52"/>
          <w:szCs w:val="52"/>
        </w:rPr>
      </w:pPr>
      <w:r w:rsidRPr="00D8692C">
        <w:rPr>
          <w:rFonts w:ascii="Palatino Linotype" w:hAnsi="Palatino Linotype" w:cs="Arial"/>
          <w:b/>
          <w:sz w:val="52"/>
          <w:szCs w:val="52"/>
        </w:rPr>
        <w:t>KÉPZÉSI PROGRAM</w:t>
      </w:r>
    </w:p>
    <w:p w14:paraId="4B358710" w14:textId="77777777" w:rsidR="00FE2E3A" w:rsidRPr="00D8692C" w:rsidRDefault="00FE2E3A" w:rsidP="00FE2E3A">
      <w:pPr>
        <w:rPr>
          <w:rFonts w:ascii="Palatino Linotype" w:hAnsi="Palatino Linotype" w:cs="Arial"/>
          <w:sz w:val="24"/>
          <w:szCs w:val="24"/>
        </w:rPr>
      </w:pPr>
    </w:p>
    <w:p w14:paraId="5F8B3DEA" w14:textId="77777777" w:rsidR="00FE2E3A" w:rsidRPr="00D8692C" w:rsidRDefault="00FE2E3A" w:rsidP="00FE2E3A">
      <w:pPr>
        <w:jc w:val="center"/>
        <w:rPr>
          <w:rFonts w:ascii="Palatino Linotype" w:hAnsi="Palatino Linotype" w:cs="Arial"/>
          <w:b/>
          <w:smallCaps/>
          <w:sz w:val="36"/>
          <w:szCs w:val="36"/>
        </w:rPr>
      </w:pPr>
    </w:p>
    <w:p w14:paraId="7A1E5F8B" w14:textId="77777777" w:rsidR="001F5838" w:rsidRPr="00D8692C" w:rsidRDefault="001F5838" w:rsidP="001F5838">
      <w:pPr>
        <w:jc w:val="center"/>
        <w:rPr>
          <w:rFonts w:ascii="Palatino Linotype" w:hAnsi="Palatino Linotype" w:cs="Arial"/>
          <w:b/>
          <w:smallCaps/>
          <w:sz w:val="36"/>
          <w:szCs w:val="36"/>
        </w:rPr>
      </w:pPr>
      <w:r w:rsidRPr="00D8692C">
        <w:rPr>
          <w:rFonts w:ascii="Palatino Linotype" w:hAnsi="Palatino Linotype" w:cs="Arial"/>
          <w:b/>
          <w:smallCaps/>
          <w:sz w:val="36"/>
          <w:szCs w:val="36"/>
        </w:rPr>
        <w:t>KAMARAI GYAKORLATI OKTATÓ KÉPZÉS</w:t>
      </w:r>
    </w:p>
    <w:p w14:paraId="32E73766" w14:textId="51FB1581" w:rsidR="00D8692C" w:rsidRPr="00D8692C" w:rsidRDefault="004C2E55" w:rsidP="0006776A">
      <w:pPr>
        <w:jc w:val="center"/>
        <w:rPr>
          <w:rFonts w:ascii="Palatino Linotype" w:hAnsi="Palatino Linotype" w:cs="Arial"/>
          <w:b/>
          <w:smallCaps/>
          <w:sz w:val="36"/>
          <w:szCs w:val="36"/>
        </w:rPr>
      </w:pPr>
      <w:r w:rsidRPr="00D8692C">
        <w:rPr>
          <w:rFonts w:ascii="Palatino Linotype" w:hAnsi="Palatino Linotype" w:cs="Arial"/>
          <w:b/>
          <w:smallCaps/>
          <w:sz w:val="36"/>
          <w:szCs w:val="36"/>
        </w:rPr>
        <w:br/>
      </w:r>
      <w:r w:rsidR="00752E2A" w:rsidRPr="00D8692C">
        <w:rPr>
          <w:rFonts w:ascii="Palatino Linotype" w:hAnsi="Palatino Linotype" w:cs="Arial"/>
          <w:b/>
          <w:smallCaps/>
          <w:sz w:val="36"/>
          <w:szCs w:val="36"/>
        </w:rPr>
        <w:br/>
      </w:r>
      <w:r w:rsidR="00D8692C" w:rsidRPr="00D8692C">
        <w:rPr>
          <w:rFonts w:ascii="Palatino Linotype" w:hAnsi="Palatino Linotype" w:cs="Arial"/>
          <w:b/>
          <w:smallCaps/>
          <w:sz w:val="36"/>
          <w:szCs w:val="36"/>
        </w:rPr>
        <w:t>PÉCS-BARANYAI KERESKEDELMI ÉS IPARKAMARA</w:t>
      </w:r>
    </w:p>
    <w:p w14:paraId="6C26B120" w14:textId="33B30911" w:rsidR="00D8692C" w:rsidRPr="00D8692C" w:rsidRDefault="00D8692C" w:rsidP="0006776A">
      <w:pPr>
        <w:jc w:val="center"/>
        <w:rPr>
          <w:rFonts w:ascii="Palatino Linotype" w:hAnsi="Palatino Linotype" w:cs="Arial"/>
          <w:b/>
          <w:smallCaps/>
          <w:sz w:val="36"/>
          <w:szCs w:val="36"/>
        </w:rPr>
      </w:pPr>
      <w:r w:rsidRPr="00D8692C">
        <w:rPr>
          <w:rFonts w:ascii="Palatino Linotype" w:hAnsi="Palatino Linotype" w:cs="Arial"/>
          <w:b/>
          <w:smallCaps/>
          <w:sz w:val="36"/>
          <w:szCs w:val="36"/>
        </w:rPr>
        <w:t>E/2020/000151</w:t>
      </w:r>
    </w:p>
    <w:p w14:paraId="312FE678" w14:textId="79F2A166" w:rsidR="00FE2E3A" w:rsidRPr="005A15C2" w:rsidRDefault="001A76E8" w:rsidP="0006776A">
      <w:pPr>
        <w:jc w:val="center"/>
        <w:rPr>
          <w:rFonts w:ascii="Palatino Linotype" w:hAnsi="Palatino Linotype" w:cs="Arial"/>
          <w:b/>
          <w:smallCaps/>
          <w:sz w:val="36"/>
          <w:szCs w:val="36"/>
        </w:rPr>
      </w:pPr>
      <w:r w:rsidRPr="00D8692C">
        <w:rPr>
          <w:rFonts w:ascii="Palatino Linotype" w:hAnsi="Palatino Linotype" w:cs="Arial"/>
          <w:b/>
          <w:smallCaps/>
          <w:sz w:val="36"/>
          <w:szCs w:val="36"/>
        </w:rPr>
        <w:t>B</w:t>
      </w:r>
      <w:r w:rsidR="00A202B0" w:rsidRPr="00D8692C">
        <w:rPr>
          <w:rFonts w:ascii="Palatino Linotype" w:hAnsi="Palatino Linotype" w:cs="Arial"/>
          <w:b/>
          <w:smallCaps/>
          <w:sz w:val="36"/>
          <w:szCs w:val="36"/>
        </w:rPr>
        <w:t>/</w:t>
      </w:r>
      <w:r w:rsidRPr="00D8692C">
        <w:rPr>
          <w:rFonts w:ascii="Palatino Linotype" w:hAnsi="Palatino Linotype" w:cs="Arial"/>
          <w:b/>
          <w:smallCaps/>
          <w:sz w:val="36"/>
          <w:szCs w:val="36"/>
        </w:rPr>
        <w:t>20</w:t>
      </w:r>
      <w:r w:rsidR="00D8692C" w:rsidRPr="00D8692C">
        <w:rPr>
          <w:rFonts w:ascii="Palatino Linotype" w:hAnsi="Palatino Linotype" w:cs="Arial"/>
          <w:b/>
          <w:smallCaps/>
          <w:sz w:val="36"/>
          <w:szCs w:val="36"/>
        </w:rPr>
        <w:t>20/006151</w:t>
      </w:r>
    </w:p>
    <w:p w14:paraId="15A94D42" w14:textId="77777777" w:rsidR="00FE2E3A" w:rsidRPr="005A15C2" w:rsidRDefault="00FE2E3A">
      <w:r w:rsidRPr="005A15C2">
        <w:br w:type="page"/>
      </w:r>
    </w:p>
    <w:tbl>
      <w:tblPr>
        <w:tblW w:w="9498" w:type="dxa"/>
        <w:tblInd w:w="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7"/>
        <w:gridCol w:w="2682"/>
        <w:gridCol w:w="6109"/>
      </w:tblGrid>
      <w:tr w:rsidR="000E3E49" w:rsidRPr="005A15C2" w14:paraId="3FA32264" w14:textId="77777777" w:rsidTr="002D35A8">
        <w:trPr>
          <w:trHeight w:val="72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9147" w14:textId="77777777" w:rsidR="000E3E49" w:rsidRPr="005A15C2" w:rsidRDefault="000E3E49" w:rsidP="00D76744">
            <w:pPr>
              <w:spacing w:before="60" w:after="60" w:line="240" w:lineRule="auto"/>
              <w:jc w:val="center"/>
              <w:rPr>
                <w:rFonts w:ascii="Palatino Linotype" w:hAnsi="Palatino Linotype" w:cs="Calibri Light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40"/>
                <w:szCs w:val="36"/>
                <w:lang w:val="fr-FR" w:eastAsia="nl-NL"/>
              </w:rPr>
              <w:lastRenderedPageBreak/>
              <w:t>KÉPZÉSI PROGRAM</w:t>
            </w:r>
          </w:p>
        </w:tc>
      </w:tr>
      <w:tr w:rsidR="0002732D" w:rsidRPr="005A15C2" w14:paraId="5A072018" w14:textId="77777777" w:rsidTr="002D35A8">
        <w:trPr>
          <w:cantSplit/>
          <w:trHeight w:val="25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28BF" w14:textId="77777777" w:rsidR="00EE6562" w:rsidRPr="005A15C2" w:rsidRDefault="00EE6562" w:rsidP="00D76744">
            <w:pPr>
              <w:spacing w:before="60" w:after="60" w:line="240" w:lineRule="auto"/>
              <w:jc w:val="center"/>
              <w:rPr>
                <w:rFonts w:ascii="Palatino Linotype" w:hAnsi="Palatino Linotype" w:cs="Calibri Light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 xml:space="preserve">1. </w:t>
            </w:r>
            <w:r w:rsidR="0002732D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 xml:space="preserve">A képzési program </w:t>
            </w:r>
            <w:r w:rsidR="00DA3A58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>alapadatai</w:t>
            </w:r>
          </w:p>
        </w:tc>
      </w:tr>
      <w:tr w:rsidR="00F929AE" w:rsidRPr="005A15C2" w14:paraId="53F19147" w14:textId="77777777" w:rsidTr="00D7580B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2A89" w14:textId="76BD8B97" w:rsidR="00F929AE" w:rsidRPr="005A15C2" w:rsidRDefault="00F929AE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1.1.</w:t>
            </w:r>
            <w:r w:rsidR="00D7580B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7A03D" w14:textId="77777777" w:rsidR="00F929AE" w:rsidRPr="005A15C2" w:rsidRDefault="00F929AE" w:rsidP="00D76744">
            <w:pPr>
              <w:spacing w:before="60" w:after="60" w:line="240" w:lineRule="auto"/>
              <w:ind w:left="-108" w:firstLine="108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 képzés megnevezése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0F2B" w14:textId="692CC588" w:rsidR="00F929AE" w:rsidRPr="005A15C2" w:rsidRDefault="009C3387" w:rsidP="00D76744">
            <w:pPr>
              <w:spacing w:before="60" w:after="60" w:line="240" w:lineRule="auto"/>
              <w:ind w:left="-108" w:firstLine="108"/>
              <w:rPr>
                <w:rFonts w:cstheme="minorHAnsi"/>
                <w:b/>
                <w:caps/>
                <w:sz w:val="40"/>
                <w:szCs w:val="4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KAMARAI GYAKORLATI OKTATÓ KÉPZÉS</w:t>
            </w:r>
          </w:p>
        </w:tc>
      </w:tr>
      <w:tr w:rsidR="00D7580B" w:rsidRPr="005A15C2" w14:paraId="2959D7EE" w14:textId="77777777" w:rsidTr="00D7580B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DEE5A" w14:textId="01788F1A" w:rsidR="00D7580B" w:rsidRPr="005A15C2" w:rsidRDefault="00D7580B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1.1.2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B3BD" w14:textId="1FB4470F" w:rsidR="00D7580B" w:rsidRPr="005A15C2" w:rsidRDefault="00D7580B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angol nyelvű megnevezés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1740" w14:textId="41373E0B" w:rsidR="00D7580B" w:rsidRPr="005A15C2" w:rsidRDefault="00DA7A85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Chamber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8119F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Dual</w:t>
            </w:r>
            <w:proofErr w:type="spellEnd"/>
            <w:r w:rsidR="008119F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8119F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Training</w:t>
            </w:r>
            <w:proofErr w:type="spellEnd"/>
            <w:r w:rsidR="008119F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8119F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Instructor</w:t>
            </w:r>
            <w:proofErr w:type="spellEnd"/>
          </w:p>
        </w:tc>
      </w:tr>
      <w:tr w:rsidR="00D7580B" w:rsidRPr="005A15C2" w14:paraId="00D6E827" w14:textId="77777777" w:rsidTr="00D7580B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FE6B9" w14:textId="212E1BC1" w:rsidR="00D7580B" w:rsidRPr="005A15C2" w:rsidRDefault="00D7580B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1.1.3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31163" w14:textId="50BAB886" w:rsidR="00D7580B" w:rsidRPr="005A15C2" w:rsidRDefault="00D7580B" w:rsidP="00D76744">
            <w:pPr>
              <w:spacing w:before="60" w:after="60" w:line="240" w:lineRule="auto"/>
              <w:ind w:left="-108" w:firstLine="108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német nyelvű megnevezés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D60F" w14:textId="3BA7B3C5" w:rsidR="00D7580B" w:rsidRPr="005A15C2" w:rsidRDefault="009533BE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Lehrgang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für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Ausbilder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im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dualen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Ausbildungssystem</w:t>
            </w:r>
            <w:proofErr w:type="spellEnd"/>
          </w:p>
        </w:tc>
      </w:tr>
      <w:tr w:rsidR="0018628F" w:rsidRPr="005A15C2" w14:paraId="36E09531" w14:textId="77777777" w:rsidTr="00E50A7F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F3485" w14:textId="77777777" w:rsidR="0018628F" w:rsidRPr="005A15C2" w:rsidRDefault="0018628F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napToGrid w:val="0"/>
                <w:sz w:val="20"/>
                <w:szCs w:val="20"/>
              </w:rPr>
              <w:t>1.2.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414" w14:textId="6437D93C" w:rsidR="0018628F" w:rsidRPr="005A15C2" w:rsidRDefault="0018628F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A képzési program célja:</w:t>
            </w:r>
          </w:p>
          <w:p w14:paraId="474E56E4" w14:textId="368FBAE5" w:rsidR="0018628F" w:rsidRPr="005A15C2" w:rsidRDefault="0018628F" w:rsidP="00D76744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A gazdasági kamara által, a szakirányú oktatásban duális képzéssel kötelező szakmai gyakorlatukat töltő tanulókkal gyakorlati oktatóként foglalkozó, meghatározott szakképesítéssel és szakmai gyakorlattal rendelkező szakemberek felkészítése a tanulóképzéssel kapcsolatos oktatói, gyakorlatvezetői tevékenység minőségi, magas szintű, a mai kor követelményeinek és kihívásainak megfelelő ellátására.</w:t>
            </w:r>
          </w:p>
          <w:p w14:paraId="61348509" w14:textId="0409AB2E" w:rsidR="0018628F" w:rsidRPr="005A15C2" w:rsidRDefault="0018628F" w:rsidP="00D76744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A tanulók gyakorlati képzéséhez szükséges pedagógiai, szociálpszichológiai, kommunikációs és kamarai szakképzési adminisztrációs ismeretek, valamint a sajátos nevelési igényű tanulók támogatásához szükséges alapvető ismeretek elsajátítása.</w:t>
            </w:r>
          </w:p>
        </w:tc>
      </w:tr>
      <w:tr w:rsidR="0018628F" w:rsidRPr="005A15C2" w14:paraId="4BB7C739" w14:textId="77777777" w:rsidTr="007A043F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5A5B" w14:textId="77777777" w:rsidR="0018628F" w:rsidRPr="005A15C2" w:rsidRDefault="0018628F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1.3.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2677" w14:textId="04BB3782" w:rsidR="0018628F" w:rsidRPr="005A15C2" w:rsidRDefault="0018628F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 képzési program célcsoportja:</w:t>
            </w:r>
          </w:p>
          <w:p w14:paraId="05DB5E28" w14:textId="69BCC331" w:rsidR="0018628F" w:rsidRPr="005A15C2" w:rsidRDefault="0018628F" w:rsidP="00C75CD8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A duális képzésben közreműködő gazdálkodó és egyéb szervezeteknél tanulót foglalkoztató munkahelyeken a tanuló szakirányú oktatását vállaló szakemberek, akik az adott szakiránynak megfelelő, legalább 5 éves tevőleges szakmai gyakorlattal rendelkeznek, és nem tartoznak a szakképzésről szóló törvény végrehajtásáról szóló 12/2020. (II.7.) Korm. rendelet 242. § (2) bekezdésében megfogalmazott kivételek körébe.</w:t>
            </w:r>
          </w:p>
        </w:tc>
      </w:tr>
      <w:tr w:rsidR="0018628F" w:rsidRPr="005A15C2" w14:paraId="28B0F011" w14:textId="77777777" w:rsidTr="00F87E51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8B1A" w14:textId="25010DCD" w:rsidR="0018628F" w:rsidRPr="005A15C2" w:rsidRDefault="0018628F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1.4.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4C2" w14:textId="241C8155" w:rsidR="0018628F" w:rsidRPr="005A15C2" w:rsidRDefault="0018628F" w:rsidP="00D76744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cstheme="minorHAnsi"/>
              </w:rPr>
              <w:t>Kapcsolódó munkakör leírása:</w:t>
            </w:r>
          </w:p>
          <w:p w14:paraId="5C5516B7" w14:textId="22CB3BCE" w:rsidR="0018628F" w:rsidRPr="005A15C2" w:rsidRDefault="0018628F" w:rsidP="0018628F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A kamarai gyakorlati oktató a duális képzőhelyen kötelező szakmai gyakorlatukat töltő tanulókkal gyakorlati oktatóként foglalkozó szakember, aki a munkaterületére vonatkozó ismeretek, előírások, jogszabályok alapján szakszerűen megtervezi, szervezi és irányítja, vezeti, ellenőrzi és értékeli a Szakmajegyzékben szereplő szakmához tartozó képzési és kimeneti követelményekben és programtantervben meghatározott tanulói gyakorlati tevékenységeket.</w:t>
            </w:r>
          </w:p>
          <w:p w14:paraId="47555DA5" w14:textId="77777777" w:rsidR="0018628F" w:rsidRPr="005A15C2" w:rsidRDefault="0018628F" w:rsidP="0018628F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Vezeti a gyakorlati tevékenységhez kapcsolódó képzési dokumentumokat, nyilvántartásokat és adatokat szolgáltat a gyakorlati képzés adminisztrációjához.</w:t>
            </w:r>
          </w:p>
          <w:p w14:paraId="0F5E1DFB" w14:textId="487140F5" w:rsidR="0018628F" w:rsidRPr="005A15C2" w:rsidRDefault="0018628F" w:rsidP="0018628F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5A15C2">
              <w:rPr>
                <w:rFonts w:cstheme="minorHAnsi"/>
              </w:rPr>
              <w:t>Kapcsolatot tart a gyakorlóhely, a szakképző intézmény, amellyel a tanuló tanulói jogviszonyban van, valamint az illetékes gazdasági kamara szakmai gyakorlat lebonyolításáért felelős személyeivel, igény esetén a tanuló szüleivel, gondviselőjével.</w:t>
            </w:r>
          </w:p>
        </w:tc>
      </w:tr>
      <w:tr w:rsidR="00F929AE" w:rsidRPr="005A15C2" w14:paraId="3987F8F0" w14:textId="77777777" w:rsidTr="001F0FD3">
        <w:trPr>
          <w:trHeight w:val="51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2B35E" w14:textId="77777777" w:rsidR="00F929AE" w:rsidRPr="005A15C2" w:rsidRDefault="00F929AE" w:rsidP="00D76744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>2. A képzés során megszerezhető kompetenciák</w:t>
            </w:r>
          </w:p>
        </w:tc>
      </w:tr>
      <w:tr w:rsidR="00846992" w:rsidRPr="005A15C2" w14:paraId="0F2A9DD9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D639" w14:textId="73F12F7F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04E0" w14:textId="77777777" w:rsidR="009F432C" w:rsidRPr="005A15C2" w:rsidRDefault="008870DC" w:rsidP="009F432C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alapkompetenciák:</w:t>
            </w:r>
          </w:p>
          <w:p w14:paraId="423D1495" w14:textId="77777777" w:rsidR="009F432C" w:rsidRPr="005A15C2" w:rsidRDefault="008870DC" w:rsidP="009F432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a dokumentumok kezelésére, vezetésére</w:t>
            </w:r>
          </w:p>
          <w:p w14:paraId="3F65AB47" w14:textId="77777777" w:rsidR="009F432C" w:rsidRPr="005A15C2" w:rsidRDefault="008870DC" w:rsidP="009F432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az adatok értelmezésére és továbbítására</w:t>
            </w:r>
          </w:p>
          <w:p w14:paraId="7311DBD0" w14:textId="10343F1B" w:rsidR="00846992" w:rsidRPr="005A15C2" w:rsidRDefault="008870DC" w:rsidP="009F432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felismeri az adminisztratív feladatok gyakorlati összefüggéseit</w:t>
            </w:r>
          </w:p>
        </w:tc>
      </w:tr>
      <w:tr w:rsidR="00846992" w:rsidRPr="005A15C2" w14:paraId="5ABAC1F0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634DE" w14:textId="7FB55357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2.2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26A" w14:textId="77777777" w:rsidR="009F432C" w:rsidRPr="005A15C2" w:rsidRDefault="009F432C" w:rsidP="009F432C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infokommunikációs kompetenciák:</w:t>
            </w:r>
          </w:p>
          <w:p w14:paraId="0B15EE59" w14:textId="77777777" w:rsidR="009F432C" w:rsidRPr="005A15C2" w:rsidRDefault="009F432C" w:rsidP="009F432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felhasználói szinten ismeri és alkalmazza a gyakorlati oktatói tevékenységhez szükséges szoftvereket</w:t>
            </w:r>
          </w:p>
          <w:p w14:paraId="52A3387C" w14:textId="7581AEA5" w:rsidR="00846992" w:rsidRPr="005A15C2" w:rsidRDefault="009F432C" w:rsidP="009F432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az internetes kapcsolattartásra és alapszintű adminisztrációra</w:t>
            </w:r>
          </w:p>
        </w:tc>
      </w:tr>
      <w:tr w:rsidR="00846992" w:rsidRPr="005A15C2" w14:paraId="2D418955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F0CAC" w14:textId="22F4F08C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2.3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D32" w14:textId="77777777" w:rsidR="00670A7B" w:rsidRPr="005A15C2" w:rsidRDefault="00670A7B" w:rsidP="00670A7B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szakmai kompetenciák:</w:t>
            </w:r>
          </w:p>
          <w:p w14:paraId="2D5AAF13" w14:textId="0654A329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ismeri az oktatott szakképesítés gyakorlati ismereteinek átadásához szükséges szakmai feladatokat (szakmai és vizsgakövetelmények, szakképzési kerettantervek) és az elméleti oktatást nyújtó szakképző iskola helyi tantervét</w:t>
            </w:r>
          </w:p>
          <w:p w14:paraId="717D3DC9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lastRenderedPageBreak/>
              <w:t>képes a tanulási folyamat gyakorlattal történő támogatására</w:t>
            </w:r>
          </w:p>
          <w:p w14:paraId="225D6531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felismeri az egyéni bánásmód alkalmazásának szükségességét</w:t>
            </w:r>
          </w:p>
          <w:p w14:paraId="3D394145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ismeri az SNI-, BTMN-, ADHD-s és autizmus spektrumzavarral élő tanulók sajátosságait, illetve a támogatásukhoz szükséges alapvető pedagógiai és kommunikációs elveket</w:t>
            </w:r>
          </w:p>
          <w:p w14:paraId="31191196" w14:textId="6E5B3CD2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fontosnak tartja a módszertani felkészültséget</w:t>
            </w:r>
          </w:p>
          <w:p w14:paraId="13D68958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ismeri és alkalmazza az oktatásban használt értékelési formákat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br/>
              <w:t>nyitott a különböző társadalmi-kulturális sokféleségre</w:t>
            </w:r>
          </w:p>
          <w:p w14:paraId="7F0AD1E8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integrációs tevékenység végzésére</w:t>
            </w:r>
          </w:p>
          <w:p w14:paraId="484DF169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alkalmazza a szaknyelvi, szakmai kommunikációt</w:t>
            </w:r>
          </w:p>
          <w:p w14:paraId="4129DB42" w14:textId="77777777" w:rsidR="00670A7B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rendelkezik probléma- és konfliktusmegoldó képességgel</w:t>
            </w:r>
          </w:p>
          <w:p w14:paraId="393E7CAB" w14:textId="386291A7" w:rsidR="00846992" w:rsidRPr="005A15C2" w:rsidRDefault="00670A7B" w:rsidP="00670A7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önképzésre való igény és képesség</w:t>
            </w:r>
          </w:p>
        </w:tc>
      </w:tr>
      <w:tr w:rsidR="00846992" w:rsidRPr="005A15C2" w14:paraId="512C5097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0B041" w14:textId="11866B15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lastRenderedPageBreak/>
              <w:t>2.4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B34" w14:textId="77777777" w:rsidR="00670A7B" w:rsidRPr="005A15C2" w:rsidRDefault="00332C0B" w:rsidP="00670A7B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pedagógiai folyamatok, tevékenységek tervezése és megvalósításukhoz kapcsolódó önreflexiók:</w:t>
            </w:r>
          </w:p>
          <w:p w14:paraId="60695309" w14:textId="0A73F923" w:rsidR="00332C0B" w:rsidRPr="005A15C2" w:rsidRDefault="00332C0B" w:rsidP="00670A7B">
            <w:pPr>
              <w:pStyle w:val="Listaszerbekezds"/>
              <w:numPr>
                <w:ilvl w:val="0"/>
                <w:numId w:val="23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ismeri a tantervi előírásokat, az elméleti oktatást nyújtó szakképző iskola szakmai programját</w:t>
            </w:r>
          </w:p>
          <w:p w14:paraId="6694CB94" w14:textId="77777777" w:rsidR="00332C0B" w:rsidRPr="005A15C2" w:rsidRDefault="00332C0B" w:rsidP="00332C0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az éves munkáját tananyagegységekre bontva megtervezni</w:t>
            </w:r>
          </w:p>
          <w:p w14:paraId="5C26A246" w14:textId="5E0FBA9E" w:rsidR="00846992" w:rsidRPr="005A15C2" w:rsidRDefault="00332C0B" w:rsidP="00332C0B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tanulócsoportjában felismerni azokat a sajátosságokat, amelyek SNI-re vagy tanulási nehézségre utalnak, és ezekhez igazítani a gyakorlati feladatokat, instrukciókat és követelményeket</w:t>
            </w:r>
          </w:p>
        </w:tc>
      </w:tr>
      <w:tr w:rsidR="00846992" w:rsidRPr="005A15C2" w14:paraId="339D689A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754B5" w14:textId="75915008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2.5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6563" w14:textId="77777777" w:rsidR="008870DC" w:rsidRPr="005A15C2" w:rsidRDefault="008870DC" w:rsidP="008870DC">
            <w:p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társas kompetenciák:</w:t>
            </w:r>
          </w:p>
          <w:p w14:paraId="0C9D93AC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figyel a pedagógiai folyamat komplexitására, figyelembe veszi a tanulók előzetes tudását, motiváltságát, életkori sajátosságait</w:t>
            </w:r>
          </w:p>
          <w:p w14:paraId="205AF905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szem előtt tartja a tanulók gyakorlati tevékenységének fontosságát/elsődlegességét, a gyakorlat folyamatát</w:t>
            </w:r>
          </w:p>
          <w:p w14:paraId="59601632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a saját érzései tudatosabb felismerésére és kezelésére</w:t>
            </w:r>
          </w:p>
          <w:p w14:paraId="12AD6A27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mások érzéseinek dekódolására és saját viselkedésének ez alapján történő modulálására</w:t>
            </w:r>
          </w:p>
          <w:p w14:paraId="026BE6A1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nyitott a különböző egyéni-generációs-társadalmi-kulturális sokféleségre</w:t>
            </w:r>
          </w:p>
          <w:p w14:paraId="4D899EC9" w14:textId="63926650" w:rsidR="00846992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elfogadó, támogató kommunikációt alkalmazni SNI-s, figyelemzavaros vagy tanulási nehézségekkel élő fiatalokkal</w:t>
            </w:r>
          </w:p>
        </w:tc>
      </w:tr>
      <w:tr w:rsidR="00846992" w:rsidRPr="005A15C2" w14:paraId="0DECD4AA" w14:textId="77777777" w:rsidTr="002D35A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8D20" w14:textId="6A360F5C" w:rsidR="00846992" w:rsidRPr="005A15C2" w:rsidRDefault="00846992" w:rsidP="00D7674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2.6</w:t>
            </w:r>
          </w:p>
        </w:tc>
        <w:tc>
          <w:tcPr>
            <w:tcW w:w="8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00D" w14:textId="77777777" w:rsidR="008870DC" w:rsidRPr="005A15C2" w:rsidRDefault="008870DC" w:rsidP="008870DC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módszerkompetenciák:</w:t>
            </w:r>
          </w:p>
          <w:p w14:paraId="536E9294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alkalmazza a differenciálás elvét</w:t>
            </w:r>
          </w:p>
          <w:p w14:paraId="6896EF90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törekszik a motiválásra, aktivizálásra</w:t>
            </w:r>
          </w:p>
          <w:p w14:paraId="18992EA1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tudatosan alkalmazza az oktatási és nevelési módszereket a gyakorlat folyamatában, képes módszerek kombinációjára is</w:t>
            </w:r>
          </w:p>
          <w:p w14:paraId="2C31F8F1" w14:textId="77777777" w:rsidR="008870DC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munkáját értékelni, ennek függvényében pedig a hatékony változtatásra</w:t>
            </w:r>
          </w:p>
          <w:p w14:paraId="4BAED9F8" w14:textId="75E87EA3" w:rsidR="00846992" w:rsidRPr="005A15C2" w:rsidRDefault="008870DC" w:rsidP="008870DC">
            <w:pPr>
              <w:pStyle w:val="Listaszerbekezds"/>
              <w:numPr>
                <w:ilvl w:val="0"/>
                <w:numId w:val="22"/>
              </w:numPr>
              <w:tabs>
                <w:tab w:val="left" w:pos="1596"/>
              </w:tabs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képes módszertani eszköztárát módosítani a sajátos nevelési igényű tanulók szükségleteihez igazítva (vizualizáció, lépésekre bontás, egyértelmű instrukciók, tempóigazítás)</w:t>
            </w:r>
          </w:p>
        </w:tc>
      </w:tr>
    </w:tbl>
    <w:p w14:paraId="09FB81BA" w14:textId="310B4975" w:rsidR="00183141" w:rsidRPr="005A15C2" w:rsidRDefault="00183141" w:rsidP="00AB3E97">
      <w:pPr>
        <w:spacing w:after="0"/>
      </w:pPr>
    </w:p>
    <w:p w14:paraId="5014B7A2" w14:textId="77777777" w:rsidR="00157061" w:rsidRPr="005A15C2" w:rsidRDefault="00157061">
      <w:r w:rsidRPr="005A15C2">
        <w:br w:type="page"/>
      </w:r>
    </w:p>
    <w:tbl>
      <w:tblPr>
        <w:tblW w:w="9498" w:type="dxa"/>
        <w:tblInd w:w="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7"/>
        <w:gridCol w:w="2824"/>
        <w:gridCol w:w="5967"/>
      </w:tblGrid>
      <w:tr w:rsidR="00A82052" w:rsidRPr="005A15C2" w14:paraId="6117F61A" w14:textId="77777777" w:rsidTr="00B271F5">
        <w:trPr>
          <w:cantSplit/>
          <w:trHeight w:val="39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5A38" w14:textId="1E08BBAE" w:rsidR="00A82052" w:rsidRPr="005A15C2" w:rsidRDefault="00A82052" w:rsidP="00F33967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lastRenderedPageBreak/>
              <w:br w:type="page"/>
              <w:t>3. A képzésbe való bekapcsolódás és részvétel feltételei</w:t>
            </w:r>
          </w:p>
        </w:tc>
      </w:tr>
      <w:tr w:rsidR="004F6D92" w:rsidRPr="005A15C2" w14:paraId="1784C439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92287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E8223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Iskolai végzettség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648A" w14:textId="3735556B" w:rsidR="004F6D92" w:rsidRPr="005A15C2" w:rsidRDefault="004F6D92" w:rsidP="004F6D92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Alapfokú iskolai végzettség</w:t>
            </w:r>
            <w:r w:rsidR="006E2D8D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(amely igazolható magasabb szintű</w:t>
            </w:r>
            <w:r w:rsidR="0046740F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iskolai vagy szakmai</w:t>
            </w:r>
            <w:r w:rsidR="006E2D8D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végzettséggel is)</w:t>
            </w:r>
          </w:p>
        </w:tc>
      </w:tr>
      <w:tr w:rsidR="004F6D92" w:rsidRPr="005A15C2" w14:paraId="66C26402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7A20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1F909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Szakmai végzettség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BF2F" w14:textId="238E306A" w:rsidR="004F6D92" w:rsidRPr="005A15C2" w:rsidRDefault="004F6D92" w:rsidP="004F6D92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Államilag elismert, legalább középfokú szakirányú szakképzettség</w:t>
            </w:r>
          </w:p>
        </w:tc>
      </w:tr>
      <w:tr w:rsidR="004F6D92" w:rsidRPr="005A15C2" w14:paraId="4E544684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39D55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A257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Szakmai gyakorlat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C2FE" w14:textId="635B7D44" w:rsidR="004F6D92" w:rsidRPr="005A15C2" w:rsidRDefault="004F6D92" w:rsidP="004F6D92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Legalább ötéves, a szakképzettségnek (</w:t>
            </w:r>
            <w:r w:rsidR="003802B6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3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.2) megfelelő szakmai gyakorlat</w:t>
            </w:r>
          </w:p>
        </w:tc>
      </w:tr>
      <w:tr w:rsidR="004F6D92" w:rsidRPr="005A15C2" w14:paraId="177566A0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2114B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E2DD5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Egészségügyi alkalmasság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1814" w14:textId="495FB319" w:rsidR="004F6D92" w:rsidRPr="005A15C2" w:rsidRDefault="004F6D92" w:rsidP="004F6D92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Nem szükséges</w:t>
            </w:r>
          </w:p>
        </w:tc>
      </w:tr>
      <w:tr w:rsidR="004F6D92" w:rsidRPr="005A15C2" w14:paraId="1F54A086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EB3D0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4E212" w14:textId="77777777" w:rsidR="004F6D92" w:rsidRPr="005A15C2" w:rsidRDefault="004F6D92" w:rsidP="004F6D92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shd w:val="clear" w:color="auto" w:fill="FFFFFF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Előzetesen elvárt ismeretek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8629" w14:textId="72A3EBE7" w:rsidR="004F6D92" w:rsidRPr="005A15C2" w:rsidRDefault="000A05FA" w:rsidP="004F6D92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kern w:val="0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Nem szükséges</w:t>
            </w:r>
          </w:p>
        </w:tc>
      </w:tr>
      <w:tr w:rsidR="003435F1" w:rsidRPr="005A15C2" w14:paraId="230BD70A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EF0D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3.6.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58C4E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Egyéb feltételek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6A39" w14:textId="66A1FFAA" w:rsidR="003435F1" w:rsidRPr="005A15C2" w:rsidRDefault="002207EC" w:rsidP="002207EC">
            <w:pPr>
              <w:tabs>
                <w:tab w:val="left" w:pos="1596"/>
              </w:tabs>
              <w:spacing w:before="60" w:after="60" w:line="240" w:lineRule="auto"/>
              <w:ind w:left="26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Nincs egyéb feltétel</w:t>
            </w:r>
          </w:p>
        </w:tc>
      </w:tr>
      <w:tr w:rsidR="003435F1" w:rsidRPr="005A15C2" w14:paraId="623FB59C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5554E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3.7.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64D6E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hAnsi="Palatino Linotype" w:cs="Calibri Light"/>
                <w:spacing w:val="-6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Kontaktórákról megengedett hiányzás mértéke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25D" w14:textId="379A87BC" w:rsidR="003435F1" w:rsidRPr="005A15C2" w:rsidRDefault="0099676D" w:rsidP="0099676D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Az elméleti és gyakorlati órákról együttesen maximum </w:t>
            </w:r>
            <w:r w:rsidR="002207EC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9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óra.</w:t>
            </w:r>
          </w:p>
        </w:tc>
      </w:tr>
      <w:tr w:rsidR="003435F1" w:rsidRPr="005A15C2" w14:paraId="5A1AB0A0" w14:textId="77777777" w:rsidTr="004F6D92">
        <w:trPr>
          <w:cantSplit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1AFB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3.8.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EBF3" w14:textId="77777777" w:rsidR="003435F1" w:rsidRPr="005A15C2" w:rsidRDefault="003435F1" w:rsidP="003435F1">
            <w:pPr>
              <w:spacing w:before="60" w:after="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Részvétel követésének a módja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77CE" w14:textId="77777777" w:rsidR="003435F1" w:rsidRPr="005A15C2" w:rsidRDefault="003435F1" w:rsidP="0099676D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Személyes kontaktóra esetén: jelenléti ív</w:t>
            </w:r>
          </w:p>
          <w:p w14:paraId="62D91D20" w14:textId="77777777" w:rsidR="003435F1" w:rsidRPr="005A15C2" w:rsidRDefault="003435F1" w:rsidP="0099676D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Virtuális kontaktóra esetén: képernyőkép vagy részvételi log</w:t>
            </w:r>
          </w:p>
          <w:p w14:paraId="6A9B1251" w14:textId="64147C13" w:rsidR="003435F1" w:rsidRPr="005A15C2" w:rsidRDefault="003435F1" w:rsidP="0099676D">
            <w:pPr>
              <w:tabs>
                <w:tab w:val="left" w:pos="1596"/>
              </w:tabs>
              <w:spacing w:before="60" w:after="60" w:line="240" w:lineRule="auto"/>
              <w:ind w:left="37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Távoktatás esetén elektronikus igazolás</w:t>
            </w:r>
          </w:p>
        </w:tc>
      </w:tr>
    </w:tbl>
    <w:p w14:paraId="4CF6C5FD" w14:textId="77777777" w:rsidR="000912E1" w:rsidRPr="005A15C2" w:rsidRDefault="000912E1" w:rsidP="003E4384">
      <w:pPr>
        <w:spacing w:after="120"/>
      </w:pPr>
    </w:p>
    <w:tbl>
      <w:tblPr>
        <w:tblW w:w="9498" w:type="dxa"/>
        <w:tblInd w:w="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7"/>
        <w:gridCol w:w="3084"/>
        <w:gridCol w:w="5707"/>
      </w:tblGrid>
      <w:tr w:rsidR="003810DB" w:rsidRPr="005A15C2" w14:paraId="1BF7EFDC" w14:textId="77777777" w:rsidTr="002D35A8">
        <w:trPr>
          <w:trHeight w:val="27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48E9" w14:textId="77777777" w:rsidR="003810DB" w:rsidRPr="005A15C2" w:rsidRDefault="003810DB" w:rsidP="003810DB">
            <w:pPr>
              <w:spacing w:before="60" w:after="60" w:line="240" w:lineRule="auto"/>
              <w:jc w:val="center"/>
              <w:rPr>
                <w:rFonts w:ascii="Palatino Linotype" w:hAnsi="Palatino Linotype" w:cs="Calibri Light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  <w:t>4. Tervezett képzési idő</w:t>
            </w:r>
          </w:p>
        </w:tc>
      </w:tr>
      <w:tr w:rsidR="00226299" w:rsidRPr="005A15C2" w14:paraId="4DA81F89" w14:textId="77777777" w:rsidTr="008F219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97CE7" w14:textId="7E789000" w:rsidR="00226299" w:rsidRPr="005A15C2" w:rsidRDefault="00226299" w:rsidP="00226299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96351" w14:textId="1B6AB0C7" w:rsidR="00226299" w:rsidRPr="005A15C2" w:rsidRDefault="00226299" w:rsidP="00226299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Összes óraszám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D325" w14:textId="0D0929BF" w:rsidR="00226299" w:rsidRPr="005A15C2" w:rsidRDefault="00C93B10" w:rsidP="00226299">
            <w:pPr>
              <w:snapToGrid w:val="0"/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50</w:t>
            </w:r>
            <w:r w:rsidR="00226299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</w:tbl>
    <w:p w14:paraId="01C42DCC" w14:textId="77777777" w:rsidR="002A3BA9" w:rsidRPr="005A15C2" w:rsidRDefault="002A3BA9"/>
    <w:tbl>
      <w:tblPr>
        <w:tblW w:w="9498" w:type="dxa"/>
        <w:tblInd w:w="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8"/>
        <w:gridCol w:w="5943"/>
        <w:gridCol w:w="2707"/>
      </w:tblGrid>
      <w:tr w:rsidR="0029404C" w:rsidRPr="005A15C2" w14:paraId="32AA0E88" w14:textId="77777777" w:rsidTr="00B271F5">
        <w:trPr>
          <w:trHeight w:val="26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A75A" w14:textId="7583500E" w:rsidR="0029404C" w:rsidRPr="005A15C2" w:rsidRDefault="0029404C" w:rsidP="001C302D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  <w:t>5. A tananyagegységek</w:t>
            </w:r>
          </w:p>
        </w:tc>
      </w:tr>
      <w:tr w:rsidR="0029404C" w:rsidRPr="005A15C2" w14:paraId="7C819EEA" w14:textId="77777777" w:rsidTr="006271F5">
        <w:trPr>
          <w:trHeight w:val="21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FC590A" w14:textId="77777777" w:rsidR="0029404C" w:rsidRPr="005A15C2" w:rsidRDefault="0029404C" w:rsidP="0029404C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F0A21C" w14:textId="77777777" w:rsidR="0029404C" w:rsidRPr="005A15C2" w:rsidRDefault="0029404C" w:rsidP="00EA4EB9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7DEF8" w14:textId="77777777" w:rsidR="0029404C" w:rsidRPr="005A15C2" w:rsidRDefault="0029404C" w:rsidP="0029404C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Óraszáma</w:t>
            </w:r>
          </w:p>
        </w:tc>
      </w:tr>
      <w:tr w:rsidR="006271F5" w:rsidRPr="005A15C2" w14:paraId="2ED9F29E" w14:textId="77777777" w:rsidTr="006271F5">
        <w:trPr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A83" w14:textId="77777777" w:rsidR="006271F5" w:rsidRPr="005A15C2" w:rsidRDefault="006271F5" w:rsidP="006271F5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EAC" w14:textId="388453AE" w:rsidR="006271F5" w:rsidRPr="005A15C2" w:rsidRDefault="006271F5" w:rsidP="006271F5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Pedagógiai, szociálpszichológiai, kommunikációs és kamarai szakképzési adminisztrációs alapismertek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754" w14:textId="3BFD7A5F" w:rsidR="006271F5" w:rsidRPr="005A15C2" w:rsidRDefault="006271F5" w:rsidP="006271F5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25 óra - elmélet</w:t>
            </w:r>
          </w:p>
        </w:tc>
      </w:tr>
      <w:tr w:rsidR="006271F5" w:rsidRPr="005A15C2" w14:paraId="2F3AE2E4" w14:textId="77777777" w:rsidTr="006271F5">
        <w:trPr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EDF0" w14:textId="2CF342A7" w:rsidR="006271F5" w:rsidRPr="005A15C2" w:rsidRDefault="006271F5" w:rsidP="006271F5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D81" w14:textId="064C6548" w:rsidR="006271F5" w:rsidRPr="005A15C2" w:rsidRDefault="006271F5" w:rsidP="006271F5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Érzelmi intelligencia tréning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EAA" w14:textId="54E72979" w:rsidR="006271F5" w:rsidRPr="005A15C2" w:rsidRDefault="006271F5" w:rsidP="006271F5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25 óra – gyakorlat</w:t>
            </w:r>
          </w:p>
        </w:tc>
      </w:tr>
    </w:tbl>
    <w:p w14:paraId="22E8EF84" w14:textId="0AFC4C06" w:rsidR="002D35A8" w:rsidRPr="005A15C2" w:rsidRDefault="002D35A8" w:rsidP="002D35A8">
      <w:pPr>
        <w:spacing w:before="60" w:after="60" w:line="240" w:lineRule="auto"/>
        <w:rPr>
          <w:rFonts w:ascii="Palatino Linotype" w:hAnsi="Palatino Linotype" w:cs="Calibri Light"/>
        </w:rPr>
      </w:pPr>
    </w:p>
    <w:p w14:paraId="3738EDD4" w14:textId="77777777" w:rsidR="00157061" w:rsidRPr="005A15C2" w:rsidRDefault="00157061">
      <w:bookmarkStart w:id="0" w:name="_Hlk166516546"/>
      <w:r w:rsidRPr="005A15C2">
        <w:br w:type="page"/>
      </w:r>
    </w:p>
    <w:tbl>
      <w:tblPr>
        <w:tblW w:w="9506" w:type="dxa"/>
        <w:tblInd w:w="-3" w:type="dxa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850"/>
        <w:gridCol w:w="8656"/>
      </w:tblGrid>
      <w:tr w:rsidR="006F4F21" w:rsidRPr="005A15C2" w14:paraId="7D17C5E2" w14:textId="77777777">
        <w:trPr>
          <w:cantSplit/>
        </w:trPr>
        <w:tc>
          <w:tcPr>
            <w:tcW w:w="9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5FA9" w14:textId="16041F7E" w:rsidR="006F4F21" w:rsidRPr="005A15C2" w:rsidRDefault="006F4F21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sz w:val="20"/>
                <w:szCs w:val="20"/>
                <w:lang w:val="fr-FR" w:eastAsia="nl-NL"/>
              </w:rPr>
              <w:lastRenderedPageBreak/>
              <w:t>5.1. Tananyagegység</w:t>
            </w:r>
          </w:p>
        </w:tc>
      </w:tr>
      <w:tr w:rsidR="006F4F21" w:rsidRPr="005A15C2" w14:paraId="13EFF73F" w14:textId="77777777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0F7A19" w14:textId="77777777" w:rsidR="006F4F21" w:rsidRPr="005A15C2" w:rsidRDefault="006F4F21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5.1.1.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BC276" w14:textId="28CD5D43" w:rsidR="006F4F21" w:rsidRPr="005A15C2" w:rsidRDefault="006F4F21">
            <w:pPr>
              <w:keepNext/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Megnevezése</w:t>
            </w:r>
            <w:r w:rsidRPr="005A15C2">
              <w:rPr>
                <w:rFonts w:ascii="Palatino Linotype" w:eastAsia="Times New Roman" w:hAnsi="Palatino Linotype" w:cs="Calibri Light"/>
                <w:b/>
                <w:bCs/>
                <w:i/>
                <w:sz w:val="20"/>
                <w:szCs w:val="20"/>
                <w:lang w:eastAsia="nl-NL"/>
              </w:rPr>
              <w:t xml:space="preserve">: </w:t>
            </w:r>
            <w:r w:rsidR="003B70E4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Pedagógiai, szociálpszichológiai, kommunikációs és kamarai szakképzési adminisztrációs alapismertek</w:t>
            </w:r>
          </w:p>
        </w:tc>
      </w:tr>
      <w:tr w:rsidR="006F4F21" w:rsidRPr="005A15C2" w14:paraId="7A8DC21C" w14:textId="77777777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7ECDF36" w14:textId="77777777" w:rsidR="006F4F21" w:rsidRPr="005A15C2" w:rsidRDefault="006F4F21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5.1.2.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3C04B7" w14:textId="615F86D9" w:rsidR="006F4F21" w:rsidRPr="005A15C2" w:rsidRDefault="006F4F21" w:rsidP="00710AA7">
            <w:pPr>
              <w:keepNext/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Célja</w:t>
            </w:r>
            <w:r w:rsidR="00710AA7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: a tananyagegység célja, hogy a képzésben részt vevők megfelelő szakmai elméleti alapismeretekkel rendelkezzenek. Alkalmasak legyenek ezáltal a gyakorlati ismeretek leghatékonyabb átadására. Tudásukat a korosztályi sajátosságok figyelembevételével, a szakképző intézmények pedagógiai struktúrájához, szakmai programjához igazodva tudják közvetíteni. Elsajátítsák a tanulók szakirányú oktatásához, illetve az oktatott szakképesítés megszerzésére irányuló, komplex szakmai vizsgára történő gyakorlati felkészítéshez szükséges alapvető pedagógiai, szociálpszichológiai, kommunikációs és számítástechnikai ismereteket, valamint a sajátos nevelési igényű, figyelemzavaros, autizmus spektrumzavarral vagy tanulási nehézséggel élő tanulók támogatásához szükséges alapvető ismereteket és alkalmazási elveket.</w:t>
            </w:r>
          </w:p>
        </w:tc>
      </w:tr>
      <w:tr w:rsidR="006F4F21" w:rsidRPr="005A15C2" w14:paraId="351E4408" w14:textId="7777777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003" w14:textId="77777777" w:rsidR="006F4F21" w:rsidRPr="005A15C2" w:rsidRDefault="006F4F21" w:rsidP="000B70A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5.1.3.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60A" w14:textId="77777777" w:rsidR="006F4F21" w:rsidRPr="005A15C2" w:rsidRDefault="006F4F21" w:rsidP="000B70AB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Tartalma:</w:t>
            </w:r>
          </w:p>
        </w:tc>
      </w:tr>
      <w:tr w:rsidR="00102BB4" w:rsidRPr="005A15C2" w14:paraId="546929D2" w14:textId="77777777" w:rsidTr="00916FC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BCC" w14:textId="77777777" w:rsidR="00102BB4" w:rsidRPr="005A15C2" w:rsidRDefault="00102BB4" w:rsidP="000B70A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1A6" w14:textId="07C948D9" w:rsidR="00102BB4" w:rsidRPr="005A15C2" w:rsidRDefault="00102BB4" w:rsidP="000B70AB">
            <w:pPr>
              <w:pStyle w:val="Default"/>
              <w:spacing w:before="60" w:after="60"/>
              <w:ind w:left="313" w:hanging="284"/>
              <w:rPr>
                <w:rFonts w:ascii="Palatino Linotype" w:hAnsi="Palatino Linotype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  <w:t>1. témakör: Pedagógiai alapismeretek</w:t>
            </w:r>
          </w:p>
          <w:p w14:paraId="24C6DE65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>Oktatás és nevelés kapcsolata</w:t>
            </w:r>
          </w:p>
          <w:p w14:paraId="7C4E9A49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>Nevelési és fejlesztési célok</w:t>
            </w:r>
          </w:p>
          <w:p w14:paraId="6E81DB4D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Alapvető nevelési módszerek</w:t>
            </w:r>
          </w:p>
          <w:p w14:paraId="1DFE3208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 vevő:</w:t>
            </w:r>
          </w:p>
          <w:p w14:paraId="3BD20D03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felismeri és érti a nevelés folyamatában megjelenő több tényezős összefüggéseket</w:t>
            </w:r>
          </w:p>
          <w:p w14:paraId="0449F719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ismereteit képes rendszerbe szervezni, a szakképzési folyamat rendszerében alkalmazni</w:t>
            </w:r>
          </w:p>
          <w:p w14:paraId="249926BE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és alkalmazza a nevelés különböző módszereit</w:t>
            </w:r>
          </w:p>
          <w:p w14:paraId="2F8263C2" w14:textId="205524E2" w:rsidR="00102BB4" w:rsidRPr="005A15C2" w:rsidRDefault="00102BB4" w:rsidP="000B70AB">
            <w:pPr>
              <w:pStyle w:val="Default"/>
              <w:spacing w:before="60" w:after="60"/>
              <w:ind w:left="313" w:hanging="284"/>
              <w:rPr>
                <w:rFonts w:ascii="Palatino Linotype" w:hAnsi="Palatino Linotype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  <w:t xml:space="preserve">2. témakör: A személyiség fejlődését befolyásoló tényezők </w:t>
            </w:r>
          </w:p>
          <w:p w14:paraId="1C5D13EF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Biológiai öröklés és környezet kapcsolata</w:t>
            </w:r>
          </w:p>
          <w:p w14:paraId="39D26E26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szociális tanulás</w:t>
            </w:r>
          </w:p>
          <w:p w14:paraId="58D875BB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szocializáció és a szakmaszocializáció</w:t>
            </w:r>
          </w:p>
          <w:p w14:paraId="03295D2E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szervezeti kultúra</w:t>
            </w:r>
          </w:p>
          <w:p w14:paraId="64E863CF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generációk kora</w:t>
            </w:r>
          </w:p>
          <w:p w14:paraId="4249DB96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nevelés szerepe a személyiség fejlődésében</w:t>
            </w:r>
          </w:p>
          <w:p w14:paraId="6594653B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résztvevő:</w:t>
            </w:r>
          </w:p>
          <w:p w14:paraId="08FC826C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értelmezni a szocializáció színtereit és a szociális tanulás formáit</w:t>
            </w:r>
          </w:p>
          <w:p w14:paraId="5A24119F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szervezeti kultúra jellegzetességeit, a szakmai szocializáció lépéseit, folyamatát</w:t>
            </w:r>
          </w:p>
          <w:p w14:paraId="34C4D6EE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generációs elméleteket, az egyes generációk jellemzőit</w:t>
            </w:r>
          </w:p>
          <w:p w14:paraId="7E763DF3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megérteni a jelenlegi generáció sajátos életviteli és tanulási jellegzetességeit</w:t>
            </w:r>
          </w:p>
          <w:p w14:paraId="19339D26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függőség okozta tüneteket, a Z generációra jellemző függőségeket</w:t>
            </w:r>
          </w:p>
          <w:p w14:paraId="6C2076AC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kiégés jeleit, képes felismerni azt önmagán vagy másokon</w:t>
            </w:r>
          </w:p>
          <w:p w14:paraId="34758358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integrálni az alapvető nevelési elveket</w:t>
            </w:r>
          </w:p>
          <w:p w14:paraId="2658ED30" w14:textId="6839108F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eastAsia="Times New Roman" w:hAnsi="Palatino Linotype" w:cstheme="minorHAnsi"/>
                <w:b/>
                <w:bCs/>
                <w:iCs/>
                <w:kern w:val="0"/>
                <w:sz w:val="20"/>
                <w:szCs w:val="20"/>
                <w:lang w:eastAsia="en-US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  <w:t>3. témakör: Szociálpszichológiai alapismeretek</w:t>
            </w:r>
          </w:p>
          <w:p w14:paraId="7C9F3992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Az érzelmi intelligencia és az intelligenciaterületek </w:t>
            </w:r>
          </w:p>
          <w:p w14:paraId="0370944C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érzelmek biológiája</w:t>
            </w:r>
          </w:p>
          <w:p w14:paraId="10F5DDA3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Önmaguk és mások tisztelete</w:t>
            </w:r>
          </w:p>
          <w:p w14:paraId="43446844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 serdülők és az érzelmi intelligencia </w:t>
            </w:r>
          </w:p>
          <w:p w14:paraId="3260DF6E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Önismeret és társismeret</w:t>
            </w:r>
          </w:p>
          <w:p w14:paraId="496859EC" w14:textId="77777777" w:rsidR="00102BB4" w:rsidRPr="005A15C2" w:rsidRDefault="00102BB4" w:rsidP="000B70AB">
            <w:pPr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Az érzelmileg intelligens oktató </w:t>
            </w:r>
          </w:p>
          <w:p w14:paraId="3A64D331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résztvevő:</w:t>
            </w:r>
          </w:p>
          <w:p w14:paraId="4906D2A5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ismeri az érzelmi intelligencia fogalmát és a többszörös intelligencia elméletét</w:t>
            </w:r>
          </w:p>
          <w:p w14:paraId="25CBE799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egyszerűbb ok-okozati összefüggések felismerésére a gyakorlati képzés szervezésekor a tanulók viselkedése szempontjából</w:t>
            </w:r>
          </w:p>
          <w:p w14:paraId="1A80A264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érzelmeit tudatosítani és kezelni a nevelési helyzetekben</w:t>
            </w:r>
          </w:p>
          <w:p w14:paraId="53E28695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mások érzéseit felismerni és kezelni</w:t>
            </w:r>
          </w:p>
          <w:p w14:paraId="3451DB12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képes az önismeretet és az én-erősítést segítő nevelési folyamatokat alakítani </w:t>
            </w:r>
          </w:p>
          <w:p w14:paraId="434E0C51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rendelkezik az együttműködéshez alapvető szociális kompetenciákkal</w:t>
            </w:r>
          </w:p>
          <w:p w14:paraId="693672A4" w14:textId="5536624C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  <w:t>4. témakör: A szakmai gyakorlati képzés folyamata</w:t>
            </w:r>
          </w:p>
          <w:p w14:paraId="27CD60D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szakmai gyakorlati oktatás elvei és folyamata</w:t>
            </w:r>
          </w:p>
          <w:p w14:paraId="0D084A69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gyakorlatvezetői tevékenység tervezése, a tevékenységhez tartozó képességek</w:t>
            </w:r>
          </w:p>
          <w:p w14:paraId="121B43C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motiváció és motiválás</w:t>
            </w:r>
          </w:p>
          <w:p w14:paraId="3B034A5C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gyakorlati oktató feladatai és oktatási módszerei</w:t>
            </w:r>
          </w:p>
          <w:p w14:paraId="08487FF2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megerősítés és értékelés elemei</w:t>
            </w:r>
          </w:p>
          <w:p w14:paraId="60611631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kompetencia fogalma, általános jellemzői</w:t>
            </w:r>
          </w:p>
          <w:p w14:paraId="079D473F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korai iskolaelhagyók kérdése</w:t>
            </w:r>
          </w:p>
          <w:p w14:paraId="37C2EF8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Sajátos nevelési igényű tanulók a szakképzésben</w:t>
            </w:r>
          </w:p>
          <w:p w14:paraId="4C6B543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Gyermekvédelmi fogalmak és feladatok a szakképzésben</w:t>
            </w:r>
          </w:p>
          <w:p w14:paraId="643C30D2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 vevő:</w:t>
            </w:r>
          </w:p>
          <w:p w14:paraId="7429D35C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tisztában van a duális képzőhely feladatával</w:t>
            </w:r>
          </w:p>
          <w:p w14:paraId="039E5FEB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szakmai gyakorlat célját és feladatát, képes tenni annak minőségi megvalósításáért</w:t>
            </w:r>
          </w:p>
          <w:p w14:paraId="6DD278A2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képes új információk önálló megszerzésére és feldolgozására </w:t>
            </w:r>
          </w:p>
          <w:p w14:paraId="3E6ADCE2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tudatosan alkalmaz különböző pedagógiai elveket és oktatási módszereket a szakirányú oktatás folyamatában</w:t>
            </w:r>
          </w:p>
          <w:p w14:paraId="24A891A9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alkalmazza a külső motiváció technikáit</w:t>
            </w:r>
          </w:p>
          <w:p w14:paraId="71E8C5C7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segíti a belső motiváció kialakulását, megerősödését</w:t>
            </w:r>
          </w:p>
          <w:p w14:paraId="09F844C7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az SNI és BTM tanulók sajtosságit, jogait és kötelezettségeit</w:t>
            </w:r>
          </w:p>
          <w:p w14:paraId="147345E9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korai iskolaelhagyás okait, és azokat az módszereket, amelyekkel tehet ez ellen</w:t>
            </w:r>
          </w:p>
          <w:p w14:paraId="254DB74A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ismeri a </w:t>
            </w:r>
            <w:proofErr w:type="spellStart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gyemekvédelmi</w:t>
            </w:r>
            <w:proofErr w:type="spellEnd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 jelzőrendszert</w:t>
            </w:r>
          </w:p>
          <w:p w14:paraId="317D5BD7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felismeri a gyermek </w:t>
            </w:r>
            <w:proofErr w:type="spellStart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veszélyeztettségét</w:t>
            </w:r>
            <w:proofErr w:type="spellEnd"/>
          </w:p>
          <w:p w14:paraId="0411733B" w14:textId="36A8783A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  <w:t>5. témakör: Kommunikációs alapismeretek</w:t>
            </w:r>
          </w:p>
          <w:p w14:paraId="05A3231D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Kommunikációs alapfogalmak</w:t>
            </w:r>
          </w:p>
          <w:p w14:paraId="5E86BC91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Az érzelmileg intelligens kommunikáció </w:t>
            </w:r>
          </w:p>
          <w:p w14:paraId="71FCE6E2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együttműködő, erőszakmentes kommunikáció</w:t>
            </w:r>
          </w:p>
          <w:p w14:paraId="0E324EA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hatékony kommunikáció Gordon-módszertana</w:t>
            </w:r>
          </w:p>
          <w:p w14:paraId="3AFF714C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konfliktusok okai</w:t>
            </w:r>
          </w:p>
          <w:p w14:paraId="74AA3F48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Konfliktusmegoldási stratégiák</w:t>
            </w:r>
          </w:p>
          <w:p w14:paraId="424AA2B8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Thomas-</w:t>
            </w:r>
            <w:proofErr w:type="spellStart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Kilman</w:t>
            </w:r>
            <w:proofErr w:type="spellEnd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-modell</w:t>
            </w:r>
          </w:p>
          <w:p w14:paraId="7D0BB980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 vevő:</w:t>
            </w:r>
          </w:p>
          <w:p w14:paraId="45D86B7F" w14:textId="2CA7F723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kommunikáció hat tény</w:t>
            </w:r>
            <w:r w:rsidR="00E86A07" w:rsidRPr="005A15C2">
              <w:rPr>
                <w:rFonts w:ascii="Palatino Linotype" w:hAnsi="Palatino Linotype" w:cstheme="minorHAnsi"/>
                <w:sz w:val="20"/>
                <w:szCs w:val="20"/>
              </w:rPr>
              <w:t>e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zőjét</w:t>
            </w:r>
          </w:p>
          <w:p w14:paraId="1AA0B4B1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erőszakmentesen, értő figyelemmel kommunikál a különböző szituációkban </w:t>
            </w:r>
          </w:p>
          <w:p w14:paraId="22409DB4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adekvát kommunikációt alkalmazni a konfliktusos helyzetekben</w:t>
            </w:r>
          </w:p>
          <w:p w14:paraId="23EECD19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ismeri és képes használni a konfliktuskezelési stratégiákat </w:t>
            </w:r>
          </w:p>
          <w:p w14:paraId="1B3EEF3B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általánossá válik az önkontroll és a rendszeres reflexió a saját kommunikációs folyamataiban</w:t>
            </w:r>
          </w:p>
          <w:p w14:paraId="586C7848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az egyszerű feladatok rutinszerű elvégzése mellett új, szokatlan elemeket is tartalmazó problémák kreatív megoldására</w:t>
            </w:r>
          </w:p>
          <w:p w14:paraId="544F57CB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kritikusan is szemlélni és használni a különböző forrásokból származó információkat</w:t>
            </w:r>
          </w:p>
          <w:p w14:paraId="115DDAD0" w14:textId="77E7101B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  <w:t xml:space="preserve">6. témakör: A szakmai gyakorlati képzés adminisztrációs feladatai </w:t>
            </w:r>
          </w:p>
          <w:p w14:paraId="10BD32AB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A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szakirányú oktatás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folyamata </w:t>
            </w:r>
          </w:p>
          <w:p w14:paraId="454D89E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A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szakirányú oktatás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adminisztrációs feladatai </w:t>
            </w:r>
          </w:p>
          <w:p w14:paraId="4AAF930B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A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szakirányú oktatást </w:t>
            </w:r>
            <w:r w:rsidRPr="005A15C2">
              <w:rPr>
                <w:rFonts w:ascii="Palatino Linotype" w:hAnsi="Palatino Linotype" w:cstheme="minorHAnsi"/>
                <w:sz w:val="20"/>
                <w:szCs w:val="20"/>
                <w:lang w:eastAsia="hu-HU"/>
              </w:rPr>
              <w:t xml:space="preserve">befolyásoló jogszabályi háttér, irányadó jogszabályok </w:t>
            </w:r>
          </w:p>
          <w:p w14:paraId="08CE98D9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résztvevő:</w:t>
            </w:r>
          </w:p>
          <w:p w14:paraId="78CA601F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duális képzőhelyek és gyakorlati oktatók szerepét, feladatát a szakirányú oktatás folyamatában</w:t>
            </w:r>
          </w:p>
          <w:p w14:paraId="06D6744F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tisztában van a szakirányú oktatás alapfogalmaival</w:t>
            </w:r>
          </w:p>
          <w:p w14:paraId="6C38B5AA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szakképzés folyamatát meghatározó jogszabályokat, azok számára releváns tartalmát</w:t>
            </w:r>
          </w:p>
          <w:p w14:paraId="569E3916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tisztában van a szakirányú oktatási hely feladatával</w:t>
            </w:r>
          </w:p>
          <w:p w14:paraId="0F00E46D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szakterületének megfelelően ismeri és alkalmazza szakmajegyzékben szereplő szakmák esetében a képzési és kimeneti követelményeket, a programtantervet, a képzőintézmény helyi tantervét, szakmai programját</w:t>
            </w:r>
          </w:p>
          <w:p w14:paraId="3047DE80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és megfelelően használja a szakirányú oktatás dokumentumait</w:t>
            </w:r>
          </w:p>
          <w:p w14:paraId="502F911E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tisztában van a szakirányú oktatás megkezdésének és folytatásának tárgyi és személyi feltételeivel</w:t>
            </w:r>
          </w:p>
          <w:p w14:paraId="4BDF03B7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 tanuló képzéshez kapcsolódó kötelezettségeket és jogokat</w:t>
            </w:r>
          </w:p>
          <w:p w14:paraId="459E58D3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 duális képzőhelyre vonatkozó adminisztrációs feladatok ellátására</w:t>
            </w:r>
          </w:p>
          <w:p w14:paraId="66C26C38" w14:textId="77777777" w:rsidR="00102BB4" w:rsidRPr="005A15C2" w:rsidRDefault="00102BB4" w:rsidP="000B70AB">
            <w:pPr>
              <w:numPr>
                <w:ilvl w:val="1"/>
                <w:numId w:val="26"/>
              </w:numPr>
              <w:suppressAutoHyphens w:val="0"/>
              <w:spacing w:before="60" w:after="60" w:line="240" w:lineRule="auto"/>
              <w:ind w:left="738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új információk önálló megszerzésére és feldolgozására a szakirányú oktatás kapcsolatban</w:t>
            </w:r>
          </w:p>
          <w:p w14:paraId="6544E388" w14:textId="7661D5B7" w:rsidR="00102BB4" w:rsidRPr="005A15C2" w:rsidRDefault="00102BB4" w:rsidP="000B70AB">
            <w:pPr>
              <w:spacing w:before="60" w:after="60" w:line="240" w:lineRule="auto"/>
              <w:ind w:left="313" w:hanging="284"/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bCs/>
                <w:iCs/>
                <w:sz w:val="20"/>
                <w:szCs w:val="20"/>
              </w:rPr>
              <w:t xml:space="preserve">7. témakör: Az online vizsgafelülettel kapcsolatos számítógépes ismeretek </w:t>
            </w:r>
          </w:p>
          <w:p w14:paraId="220D9BC0" w14:textId="77777777" w:rsidR="00102BB4" w:rsidRPr="005A15C2" w:rsidRDefault="00102BB4" w:rsidP="000B70AB">
            <w:pPr>
              <w:pStyle w:val="Listaszerbekezds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elektronikus felületre való belépés menete</w:t>
            </w:r>
          </w:p>
          <w:p w14:paraId="7F1CC91F" w14:textId="77777777" w:rsidR="00102BB4" w:rsidRPr="005A15C2" w:rsidRDefault="00102BB4" w:rsidP="000B70AB">
            <w:pPr>
              <w:pStyle w:val="Listaszerbekezds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kurzus felületének megismerése: feltöltött tartalmak elhelyezkedése (online tananyagok, gyakorló vizsgafeladatok, éles online vizsga)</w:t>
            </w:r>
          </w:p>
          <w:p w14:paraId="13D38B41" w14:textId="77777777" w:rsidR="00102BB4" w:rsidRPr="005A15C2" w:rsidRDefault="00102BB4" w:rsidP="000B70AB">
            <w:pPr>
              <w:spacing w:before="60" w:after="60" w:line="240" w:lineRule="auto"/>
              <w:ind w:left="313" w:hanging="284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résztvevő:</w:t>
            </w:r>
          </w:p>
          <w:p w14:paraId="3591F6E9" w14:textId="77777777" w:rsidR="00102BB4" w:rsidRPr="005A15C2" w:rsidRDefault="00102BB4" w:rsidP="000B70AB">
            <w:pPr>
              <w:pStyle w:val="Listaszerbekezds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az online felület tartalmát</w:t>
            </w:r>
          </w:p>
          <w:p w14:paraId="3BBA0842" w14:textId="77777777" w:rsidR="00102BB4" w:rsidRPr="005A15C2" w:rsidRDefault="00102BB4" w:rsidP="000B70AB">
            <w:pPr>
              <w:pStyle w:val="Listaszerbekezds"/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kezelni a kurzus felületét, bejelentkezés, felkészítő anyagok, gyakorló vizsgafeladatok és éles vizsgafeladat megnyitása</w:t>
            </w:r>
          </w:p>
          <w:p w14:paraId="259F2121" w14:textId="2250BBB4" w:rsidR="00102BB4" w:rsidRPr="005A15C2" w:rsidRDefault="00102BB4" w:rsidP="000B70AB">
            <w:pPr>
              <w:spacing w:before="60" w:after="60" w:line="240" w:lineRule="auto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8. témakör: A sajátos nevelési igényű: ADHD-s, autizmus spektrumzavarral, tanulási zavarral küzdő fiatalok oktatása </w:t>
            </w:r>
          </w:p>
          <w:p w14:paraId="38BFE270" w14:textId="77777777" w:rsidR="00102BB4" w:rsidRPr="005A15C2" w:rsidRDefault="00102BB4" w:rsidP="000B70AB">
            <w:pPr>
              <w:pStyle w:val="Listaszerbekezds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ADHD okai, tünetei, diagnosztikája, terápiája és oktatásmódszertani jellemzői</w:t>
            </w:r>
          </w:p>
          <w:p w14:paraId="345EC080" w14:textId="77777777" w:rsidR="00102BB4" w:rsidRPr="005A15C2" w:rsidRDefault="00102BB4" w:rsidP="000B70AB">
            <w:pPr>
              <w:pStyle w:val="Listaszerbekezds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autizmus spektrumzavar okai, tünetei, diagnosztikája, terápiája és oktatásmódszertani jellemzői</w:t>
            </w:r>
          </w:p>
          <w:p w14:paraId="320BB1DD" w14:textId="77777777" w:rsidR="00102BB4" w:rsidRPr="005A15C2" w:rsidRDefault="00102BB4" w:rsidP="000B70AB">
            <w:pPr>
              <w:pStyle w:val="Listaszerbekezds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tanulási zavarok (disz-ek) okai, tünetei, diagnosztikája, terápiája és oktatásmódszertani jellemzői</w:t>
            </w:r>
          </w:p>
          <w:p w14:paraId="4561FCFC" w14:textId="77777777" w:rsidR="00102BB4" w:rsidRPr="005A15C2" w:rsidRDefault="00102BB4" w:rsidP="000B70AB">
            <w:p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résztvevő:</w:t>
            </w:r>
          </w:p>
          <w:p w14:paraId="5B332078" w14:textId="77777777" w:rsidR="00102BB4" w:rsidRPr="005A15C2" w:rsidRDefault="00102BB4" w:rsidP="000B70AB">
            <w:pPr>
              <w:pStyle w:val="Listaszerbekezds"/>
              <w:numPr>
                <w:ilvl w:val="0"/>
                <w:numId w:val="29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az ADHD, autizmus és tanulási zavarok megjelenési formáit</w:t>
            </w:r>
          </w:p>
          <w:p w14:paraId="53717C07" w14:textId="77777777" w:rsidR="00102BB4" w:rsidRPr="005A15C2" w:rsidRDefault="00102BB4" w:rsidP="000B70AB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 tünetek alapján felismerni, ha tanulója nehézségekkel küzd</w:t>
            </w:r>
          </w:p>
          <w:p w14:paraId="26CAFD6E" w14:textId="0AB009BC" w:rsidR="00102BB4" w:rsidRPr="005A15C2" w:rsidRDefault="00102BB4" w:rsidP="000B70AB">
            <w:pPr>
              <w:pStyle w:val="Listaszerbekezds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ascii="Palatino Linotype" w:hAnsi="Palatino Linotype" w:cstheme="minorHAnsi"/>
                <w:color w:val="FF0000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kommunikációs stílust, információátadási módot, oktatási stratégiát váltani a sajátos nevelési igényű tanuló befogadásának megfelelően</w:t>
            </w:r>
          </w:p>
        </w:tc>
      </w:tr>
      <w:tr w:rsidR="00102BB4" w:rsidRPr="005A15C2" w14:paraId="78CAE4D4" w14:textId="77777777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45B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lastRenderedPageBreak/>
              <w:t>5.1.4.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373" w14:textId="3F4692E7" w:rsidR="00102BB4" w:rsidRPr="005A15C2" w:rsidRDefault="00102BB4" w:rsidP="00102BB4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Tanórák száma: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r w:rsidR="00F318C9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25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102BB4" w:rsidRPr="005A15C2" w14:paraId="4AF26EE3" w14:textId="77777777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FBF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5.1.5.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624" w14:textId="5EBE51DF" w:rsidR="00F318C9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A kontaktórától eltérő munkaforma alkalmazása esetén, a beszámítható óraszám:</w:t>
            </w:r>
            <w:r w:rsidR="00F318C9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</w:t>
            </w:r>
            <w:r w:rsidR="0090161E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25 óra</w:t>
            </w:r>
          </w:p>
          <w:p w14:paraId="5966770F" w14:textId="262CFD49" w:rsidR="00102BB4" w:rsidRPr="005A15C2" w:rsidRDefault="0090161E" w:rsidP="00245023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A tananyagegység teljesítésére lehetőség van egyéni felkészülés formájában is, melyre az MKIK 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Moodle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felületén elérhető e-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learning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tananyag biztosít lehetőséget. Az egyéni felkészülés a tananyagegység óraszámába 25 órában beszámítható.</w:t>
            </w:r>
          </w:p>
        </w:tc>
      </w:tr>
      <w:tr w:rsidR="00102BB4" w:rsidRPr="005A15C2" w14:paraId="2293E908" w14:textId="77777777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194DEA5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5.1.6.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3429" w14:textId="1E085D5E" w:rsidR="00102BB4" w:rsidRPr="005A15C2" w:rsidRDefault="00102BB4" w:rsidP="00102BB4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 tananyagegység elvégzéséről szóló igazolás kiadásának feltételei: lásd 7. pont</w:t>
            </w:r>
          </w:p>
        </w:tc>
      </w:tr>
      <w:tr w:rsidR="00102BB4" w:rsidRPr="005A15C2" w14:paraId="5231DA4E" w14:textId="77777777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5F8D1C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5.1.7.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4637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Képzési módszerek: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</w:p>
          <w:p w14:paraId="3073A0C7" w14:textId="77777777" w:rsidR="00102BB4" w:rsidRPr="005A15C2" w:rsidRDefault="00102BB4" w:rsidP="00102BB4">
            <w:pPr>
              <w:pStyle w:val="Listaszerbekezds"/>
              <w:numPr>
                <w:ilvl w:val="0"/>
                <w:numId w:val="11"/>
              </w:num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Kontaktóra esetén: előadás, magyarázat, szemléltetés, irányított megbeszélés, munkáltató módszer (önálló vagy csoportos feladatmegoldás)</w:t>
            </w:r>
          </w:p>
          <w:p w14:paraId="2FB51D4D" w14:textId="7A26756C" w:rsidR="00102BB4" w:rsidRPr="005A15C2" w:rsidRDefault="00102BB4" w:rsidP="00102BB4">
            <w:pPr>
              <w:pStyle w:val="Listaszerbekezds"/>
              <w:numPr>
                <w:ilvl w:val="0"/>
                <w:numId w:val="11"/>
              </w:num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Önirányított tanulás esetén: házi feladat, önálló kutatómunka, írásbeli feldolgozás</w:t>
            </w:r>
          </w:p>
        </w:tc>
      </w:tr>
      <w:tr w:rsidR="00102BB4" w:rsidRPr="005A15C2" w14:paraId="32F7F995" w14:textId="77777777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0B92D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5.1.8.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6714" w14:textId="77777777" w:rsidR="00102BB4" w:rsidRPr="005A15C2" w:rsidRDefault="00102BB4" w:rsidP="00102BB4">
            <w:p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Képzés munkaformái:</w:t>
            </w: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 xml:space="preserve"> </w:t>
            </w:r>
          </w:p>
          <w:p w14:paraId="7BED9BFC" w14:textId="77777777" w:rsidR="00102BB4" w:rsidRPr="005A15C2" w:rsidRDefault="00102BB4" w:rsidP="00102BB4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frontális munka, kiscsoportos munka, plenáris megbeszélés, </w:t>
            </w:r>
          </w:p>
          <w:p w14:paraId="141CE132" w14:textId="1E0D366C" w:rsidR="00102BB4" w:rsidRPr="005A15C2" w:rsidRDefault="00102BB4" w:rsidP="00102BB4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egyéni munka</w:t>
            </w:r>
          </w:p>
        </w:tc>
      </w:tr>
      <w:bookmarkEnd w:id="0"/>
    </w:tbl>
    <w:p w14:paraId="42FDB44B" w14:textId="77777777" w:rsidR="006F4F21" w:rsidRPr="005A15C2" w:rsidRDefault="006F4F21" w:rsidP="002D35A8">
      <w:pPr>
        <w:spacing w:before="60" w:after="60" w:line="240" w:lineRule="auto"/>
        <w:rPr>
          <w:rFonts w:ascii="Palatino Linotype" w:hAnsi="Palatino Linotype" w:cs="Calibri Light"/>
        </w:rPr>
      </w:pPr>
    </w:p>
    <w:tbl>
      <w:tblPr>
        <w:tblW w:w="9506" w:type="dxa"/>
        <w:tblInd w:w="-3" w:type="dxa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850"/>
        <w:gridCol w:w="8656"/>
      </w:tblGrid>
      <w:tr w:rsidR="001C26A2" w:rsidRPr="005A15C2" w14:paraId="1CE0642D" w14:textId="77777777" w:rsidTr="009B3019">
        <w:trPr>
          <w:cantSplit/>
        </w:trPr>
        <w:tc>
          <w:tcPr>
            <w:tcW w:w="9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D154" w14:textId="489961E7" w:rsidR="001C26A2" w:rsidRPr="005A15C2" w:rsidRDefault="001C26A2" w:rsidP="009B3019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sz w:val="20"/>
                <w:szCs w:val="20"/>
                <w:lang w:val="fr-FR" w:eastAsia="nl-NL"/>
              </w:rPr>
              <w:t>5.2. Tananyagegység</w:t>
            </w:r>
          </w:p>
        </w:tc>
      </w:tr>
      <w:tr w:rsidR="001C26A2" w:rsidRPr="005A15C2" w14:paraId="119FA8D5" w14:textId="77777777" w:rsidTr="009B3019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6FD1F6" w14:textId="12AA7B1E" w:rsidR="001C26A2" w:rsidRPr="005A15C2" w:rsidRDefault="001C26A2" w:rsidP="009B3019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5.2.1.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AC60" w14:textId="15AB800B" w:rsidR="001C26A2" w:rsidRPr="005A15C2" w:rsidRDefault="001C26A2" w:rsidP="003B70E4">
            <w:pPr>
              <w:keepNext/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Megnevezése</w:t>
            </w:r>
            <w:r w:rsidRPr="005A15C2">
              <w:rPr>
                <w:rFonts w:ascii="Palatino Linotype" w:eastAsia="Times New Roman" w:hAnsi="Palatino Linotype" w:cs="Calibri Light"/>
                <w:b/>
                <w:bCs/>
                <w:i/>
                <w:sz w:val="20"/>
                <w:szCs w:val="20"/>
                <w:lang w:eastAsia="nl-NL"/>
              </w:rPr>
              <w:t xml:space="preserve">: </w:t>
            </w:r>
            <w:r w:rsidR="003B70E4" w:rsidRPr="005A15C2">
              <w:rPr>
                <w:rFonts w:ascii="Palatino Linotype" w:eastAsia="Times New Roman" w:hAnsi="Palatino Linotype" w:cs="Calibri Light"/>
                <w:b/>
                <w:bCs/>
                <w:i/>
                <w:sz w:val="20"/>
                <w:szCs w:val="20"/>
                <w:lang w:eastAsia="nl-NL"/>
              </w:rPr>
              <w:tab/>
            </w:r>
            <w:r w:rsidR="003B70E4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Érzelmi intelligencia tréning</w:t>
            </w:r>
          </w:p>
        </w:tc>
      </w:tr>
      <w:tr w:rsidR="001C26A2" w:rsidRPr="005A15C2" w14:paraId="0E3D6431" w14:textId="77777777" w:rsidTr="009B3019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51CB192" w14:textId="7C62E695" w:rsidR="001C26A2" w:rsidRPr="005A15C2" w:rsidRDefault="001C26A2" w:rsidP="009B3019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5.2.2.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4FEBD" w14:textId="3B1622D1" w:rsidR="001C26A2" w:rsidRPr="005A15C2" w:rsidRDefault="001C26A2" w:rsidP="009B3019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 xml:space="preserve">Célja: </w:t>
            </w:r>
            <w:r w:rsidR="00100D5D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 tananyagegység célja, hogy a képzésben részt vevők megismerjék az érzelmi intelligencia elméleti alapjaira épülő különböző megközelítéseket. Az érzelmi intelligenciához kapcsolódó kompetenciák fejlesztésével megtanulják a különböző kommunikációs szituációkban való viselkedés módját, hogy hatékonyabban legyenek képesek együttműködni a tanulókkal. A képzésben elsajátított ismeretek birtokában a résztvevők azonosulni tudjanak a hétköznapi cselekmények hátterében meghúzódó lélektani és viselkedési motívumokkal. A résztvevők képesek legyenek kontrollálni saját maguk, valamint környezetük gondolkodásmódját, viselkedését és hangulati zavarait adott szituációban, valamint képesek legyenek ezt hasznosítani a mindennapi gyakorlati képzés, a szakmai tudásanyag átadása során. Megtanulják, hogyan lehet időben felismerni a kialakuló konfliktushelyzeteket, azokat milyen módon tudják tisztázni. A program hozzásegíti a résztvevőket, hogy felismerjék és egyben kontrollálják érzéseiket és másokat is tudjanak eredményesen motiválni.</w:t>
            </w:r>
          </w:p>
        </w:tc>
      </w:tr>
      <w:tr w:rsidR="001C26A2" w:rsidRPr="005A15C2" w14:paraId="0864A160" w14:textId="77777777" w:rsidTr="009B301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2DF" w14:textId="793E1244" w:rsidR="001C26A2" w:rsidRPr="005A15C2" w:rsidRDefault="001C26A2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5.2.3.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243" w14:textId="77777777" w:rsidR="001C26A2" w:rsidRPr="005A15C2" w:rsidRDefault="001C26A2" w:rsidP="006250A7">
            <w:pPr>
              <w:keepNext/>
              <w:spacing w:before="60" w:after="60" w:line="240" w:lineRule="auto"/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Tartalma:</w:t>
            </w:r>
          </w:p>
        </w:tc>
      </w:tr>
      <w:tr w:rsidR="006250A7" w:rsidRPr="005A15C2" w14:paraId="3A9E0DBE" w14:textId="77777777" w:rsidTr="009B301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9B9" w14:textId="77777777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F000" w14:textId="77777777" w:rsidR="006250A7" w:rsidRPr="005A15C2" w:rsidRDefault="006250A7" w:rsidP="006250A7">
            <w:pPr>
              <w:pStyle w:val="Listaszerbekezds"/>
              <w:numPr>
                <w:ilvl w:val="0"/>
                <w:numId w:val="30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sz w:val="20"/>
                <w:szCs w:val="20"/>
              </w:rPr>
              <w:t>rész</w:t>
            </w:r>
          </w:p>
          <w:p w14:paraId="2474E487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Nyitás, ismerkedés és elvárások.</w:t>
            </w:r>
          </w:p>
          <w:p w14:paraId="336FCF2F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érzelmi intelligencia alapjai. Az alapmodell ismertetése, az énkép szerepe.</w:t>
            </w:r>
          </w:p>
          <w:p w14:paraId="636C0421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Önismereti blokk, pozitív életszemlélet.</w:t>
            </w:r>
          </w:p>
          <w:p w14:paraId="41E75FD2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Érzéseink és testünk. Saját és mások érzéseinek detektálása, a testi érzetek és érzések összefüggései. A tények, a belső világ és a normák világa, és ezek megkülönböztetése.</w:t>
            </w:r>
          </w:p>
          <w:p w14:paraId="6453E277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Az együttműködés alapjai, az együttműködések során felmerülő problémák, illetve saját problémák.</w:t>
            </w:r>
          </w:p>
          <w:p w14:paraId="0123CDA5" w14:textId="77777777" w:rsidR="006250A7" w:rsidRPr="005A15C2" w:rsidRDefault="006250A7" w:rsidP="006250A7">
            <w:pPr>
              <w:pStyle w:val="Listaszerbekezds"/>
              <w:numPr>
                <w:ilvl w:val="0"/>
                <w:numId w:val="32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Önértékelés, közös értékelés.</w:t>
            </w:r>
          </w:p>
          <w:p w14:paraId="2BFB60C9" w14:textId="77777777" w:rsidR="006250A7" w:rsidRPr="005A15C2" w:rsidRDefault="006250A7" w:rsidP="006250A7">
            <w:pPr>
              <w:pStyle w:val="Listaszerbekezds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17D58D3C" w14:textId="77777777" w:rsidR="006250A7" w:rsidRPr="005A15C2" w:rsidRDefault="006250A7" w:rsidP="006250A7">
            <w:pPr>
              <w:pStyle w:val="Listaszerbekezds"/>
              <w:numPr>
                <w:ilvl w:val="0"/>
                <w:numId w:val="30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sz w:val="20"/>
                <w:szCs w:val="20"/>
              </w:rPr>
              <w:t>rész</w:t>
            </w:r>
          </w:p>
          <w:p w14:paraId="76980372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Az egyirányú és </w:t>
            </w:r>
            <w:proofErr w:type="spellStart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kétirányú</w:t>
            </w:r>
            <w:proofErr w:type="spellEnd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 kommunikáció, illetve ezek felismerése a pedagógiai munkában, az egyéni kommunikációs stílus módosítása. </w:t>
            </w:r>
          </w:p>
          <w:p w14:paraId="40C925A6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támogató mentori kommunikáció, saját támogató jelenlét megélése és megértése</w:t>
            </w:r>
          </w:p>
          <w:p w14:paraId="7FB6273E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támogató mentori kommunikáció 2 – a vezetés lélektana.</w:t>
            </w:r>
          </w:p>
          <w:p w14:paraId="0A0C82D8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kommunikáció nonverbális formái. Együttműködés szavak nélkül.</w:t>
            </w:r>
          </w:p>
          <w:p w14:paraId="1D043BC3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Kommunikáció konfliktusos helyzetekben. Az együttműködő (erőszakmentes) kommunikáció elmélete és gyakorlata.</w:t>
            </w:r>
          </w:p>
          <w:p w14:paraId="46757085" w14:textId="77777777" w:rsidR="006250A7" w:rsidRPr="005A15C2" w:rsidRDefault="006250A7" w:rsidP="006250A7">
            <w:pPr>
              <w:pStyle w:val="Listaszerbekezds"/>
              <w:numPr>
                <w:ilvl w:val="0"/>
                <w:numId w:val="33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Önértékelés, közös értékelés.</w:t>
            </w:r>
          </w:p>
          <w:p w14:paraId="226A7F80" w14:textId="77777777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  <w:p w14:paraId="6AAA1B87" w14:textId="77777777" w:rsidR="006250A7" w:rsidRPr="005A15C2" w:rsidRDefault="006250A7" w:rsidP="006250A7">
            <w:pPr>
              <w:pStyle w:val="Listaszerbekezds"/>
              <w:numPr>
                <w:ilvl w:val="0"/>
                <w:numId w:val="30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b/>
                <w:sz w:val="20"/>
                <w:szCs w:val="20"/>
              </w:rPr>
              <w:t>rész</w:t>
            </w:r>
          </w:p>
          <w:p w14:paraId="1AEEF591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konfliktusok fajtái: érdek, érték, viszony, strukturális, információs konfliktusok. A különböző konfliktustípusok felismerése és kapcsolódó kezelése.</w:t>
            </w:r>
          </w:p>
          <w:p w14:paraId="5C4F8840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generációk és a generációk közötti helyzetek és konfliktusok.</w:t>
            </w:r>
          </w:p>
          <w:p w14:paraId="722AF183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jelenlegi generációk motiválása.</w:t>
            </w:r>
          </w:p>
          <w:p w14:paraId="74802EDD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A konfliktuskezelés fajtái Thomas és </w:t>
            </w:r>
            <w:proofErr w:type="spellStart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Kilman</w:t>
            </w:r>
            <w:proofErr w:type="spellEnd"/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 xml:space="preserve"> alapján. Az egyéni konfliktuskezelő stratégiák, és a konfliktuskezelő stratégiák különböző várható kimenete.</w:t>
            </w:r>
          </w:p>
          <w:p w14:paraId="7492D349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stresszkezelés eszközei.</w:t>
            </w:r>
          </w:p>
          <w:p w14:paraId="3FC0933A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Hogyan látjuk egymást? A másik ember megértése, megismerése. Előítéletek és sztereotípiák. A visszajelzés fontossága.</w:t>
            </w:r>
          </w:p>
          <w:p w14:paraId="59DCEDB6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Záró ön- és közös értékelés.</w:t>
            </w:r>
          </w:p>
          <w:p w14:paraId="0B985090" w14:textId="77777777" w:rsidR="006250A7" w:rsidRPr="005A15C2" w:rsidRDefault="006250A7" w:rsidP="006250A7">
            <w:pPr>
              <w:pStyle w:val="Listaszerbekezds"/>
              <w:numPr>
                <w:ilvl w:val="0"/>
                <w:numId w:val="34"/>
              </w:numPr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Szükség esetén egyéni konzultáció a résztvevőkkel.</w:t>
            </w:r>
          </w:p>
          <w:p w14:paraId="6D5757F0" w14:textId="77777777" w:rsidR="006250A7" w:rsidRPr="005A15C2" w:rsidRDefault="006250A7" w:rsidP="006250A7">
            <w:pPr>
              <w:pStyle w:val="Listaszerbekezds"/>
              <w:spacing w:before="60" w:after="60" w:line="240" w:lineRule="auto"/>
              <w:ind w:left="0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797B7041" w14:textId="4A4F3E26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A képzésben részt vevő:</w:t>
            </w:r>
          </w:p>
          <w:p w14:paraId="0F8E62F4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saját érzései tudatosabb felismerésére és kezelésére</w:t>
            </w:r>
          </w:p>
          <w:p w14:paraId="6476EF7F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 másik érzéseinek dekódolására és saját viselkedésének ez alapján történő változtatására</w:t>
            </w:r>
          </w:p>
          <w:p w14:paraId="41CED891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nyitottabbá válik a különböző egyéni-generációs-társadalmi-kulturális sokféleségre</w:t>
            </w:r>
          </w:p>
          <w:p w14:paraId="37570F10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lesz eszközöket átgondolni a tanítványai motiválására</w:t>
            </w:r>
          </w:p>
          <w:p w14:paraId="21E9B13B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fejlődik önértékelési, önreflexiós képessége</w:t>
            </w:r>
          </w:p>
          <w:p w14:paraId="1D40E4CD" w14:textId="77777777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képes alkalmazni az együttműködő kommunikáció eszközeit, és kerülni a kommunikációs gátakat</w:t>
            </w:r>
          </w:p>
          <w:p w14:paraId="24DFD93F" w14:textId="7641AE3B" w:rsidR="006250A7" w:rsidRPr="005A15C2" w:rsidRDefault="006250A7" w:rsidP="006250A7">
            <w:pPr>
              <w:numPr>
                <w:ilvl w:val="0"/>
                <w:numId w:val="31"/>
              </w:numPr>
              <w:suppressAutoHyphens w:val="0"/>
              <w:spacing w:before="60" w:after="60" w:line="240" w:lineRule="auto"/>
              <w:ind w:left="426"/>
              <w:rPr>
                <w:rFonts w:ascii="Palatino Linotype" w:hAnsi="Palatino Linotype" w:cstheme="minorHAnsi"/>
                <w:sz w:val="20"/>
                <w:szCs w:val="20"/>
              </w:rPr>
            </w:pPr>
            <w:r w:rsidRPr="005A15C2">
              <w:rPr>
                <w:rFonts w:ascii="Palatino Linotype" w:hAnsi="Palatino Linotype" w:cstheme="minorHAnsi"/>
                <w:sz w:val="20"/>
                <w:szCs w:val="20"/>
              </w:rPr>
              <w:t>ismeri saját konfliktuskezelési stratégiáit és képes a stratégiaváltásra</w:t>
            </w:r>
          </w:p>
        </w:tc>
      </w:tr>
      <w:tr w:rsidR="006250A7" w:rsidRPr="005A15C2" w14:paraId="4ACFF992" w14:textId="77777777" w:rsidTr="009B301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347" w14:textId="556377CE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lastRenderedPageBreak/>
              <w:t>5.2.4.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228" w14:textId="74B3417D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Tanórák száma: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25 óra</w:t>
            </w:r>
          </w:p>
        </w:tc>
      </w:tr>
      <w:tr w:rsidR="006250A7" w:rsidRPr="005A15C2" w14:paraId="2F391C57" w14:textId="77777777" w:rsidTr="009B301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2FE" w14:textId="3BE15349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5.2.5.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2A8" w14:textId="5BEEF2FC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 xml:space="preserve">A kontaktórától eltérő munkaforma alkalmazása esetén, a beszámítható óraszám: 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0 óra</w:t>
            </w:r>
          </w:p>
        </w:tc>
      </w:tr>
      <w:tr w:rsidR="006250A7" w:rsidRPr="005A15C2" w14:paraId="24989066" w14:textId="77777777" w:rsidTr="009B301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D01101F" w14:textId="45035292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5.2.6.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38EB" w14:textId="77777777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 tananyagegység elvégzéséről szóló igazolás kiadásának feltételei: lásd 7. pont</w:t>
            </w:r>
          </w:p>
        </w:tc>
      </w:tr>
      <w:tr w:rsidR="006250A7" w:rsidRPr="005A15C2" w14:paraId="5A9C42BF" w14:textId="77777777" w:rsidTr="009B3019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E86ACE" w14:textId="6DC471F8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5.2.7.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61AD4" w14:textId="77777777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Képzési módszerek: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</w:p>
          <w:p w14:paraId="36078C40" w14:textId="1EA37AF9" w:rsidR="006250A7" w:rsidRPr="005A15C2" w:rsidRDefault="00DB61FE" w:rsidP="00DB61FE">
            <w:pPr>
              <w:pStyle w:val="Listaszerbekezds"/>
              <w:numPr>
                <w:ilvl w:val="0"/>
                <w:numId w:val="11"/>
              </w:num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tréning</w:t>
            </w:r>
          </w:p>
        </w:tc>
      </w:tr>
      <w:tr w:rsidR="006250A7" w:rsidRPr="005A15C2" w14:paraId="3E2E2636" w14:textId="77777777" w:rsidTr="009B3019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98EE0" w14:textId="749BCBE7" w:rsidR="006250A7" w:rsidRPr="005A15C2" w:rsidRDefault="006250A7" w:rsidP="006250A7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</w:rPr>
              <w:t>5.2.8.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AFA05" w14:textId="77777777" w:rsidR="006250A7" w:rsidRPr="005A15C2" w:rsidRDefault="006250A7" w:rsidP="006250A7">
            <w:p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 w:val="20"/>
                <w:szCs w:val="20"/>
                <w:lang w:eastAsia="nl-NL"/>
              </w:rPr>
              <w:t>Képzés munkaformái:</w:t>
            </w: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F90941C" w14:textId="77777777" w:rsidR="00DB61FE" w:rsidRPr="005A15C2" w:rsidRDefault="00DB61FE" w:rsidP="006250A7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cstheme="minorHAnsi"/>
              </w:rPr>
              <w:t xml:space="preserve">Interaktív kiselőadás, egyéni, páros és kiscsoportos munka, </w:t>
            </w:r>
          </w:p>
          <w:p w14:paraId="753CF4E5" w14:textId="77777777" w:rsidR="00DB61FE" w:rsidRPr="005A15C2" w:rsidRDefault="00DB61FE" w:rsidP="006250A7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cstheme="minorHAnsi"/>
              </w:rPr>
              <w:t xml:space="preserve">problémamegoldó és együttműködő komplex gyakorlatok, szerep- és drámagyakorlatok, vizuális gyakorlatok, </w:t>
            </w:r>
          </w:p>
          <w:p w14:paraId="409F668E" w14:textId="588EB184" w:rsidR="006250A7" w:rsidRPr="005A15C2" w:rsidRDefault="00DB61FE" w:rsidP="006250A7">
            <w:pPr>
              <w:pStyle w:val="Listaszerbekezds"/>
              <w:numPr>
                <w:ilvl w:val="0"/>
                <w:numId w:val="12"/>
              </w:num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cstheme="minorHAnsi"/>
              </w:rPr>
              <w:t>egyéni és csoportos megbeszélés</w:t>
            </w:r>
          </w:p>
        </w:tc>
      </w:tr>
    </w:tbl>
    <w:p w14:paraId="446F09C3" w14:textId="77777777" w:rsidR="001C26A2" w:rsidRPr="005A15C2" w:rsidRDefault="001C26A2" w:rsidP="002D35A8">
      <w:pPr>
        <w:spacing w:before="60" w:after="60" w:line="240" w:lineRule="auto"/>
        <w:rPr>
          <w:rFonts w:ascii="Palatino Linotype" w:hAnsi="Palatino Linotype" w:cs="Calibri Light"/>
        </w:rPr>
      </w:pPr>
    </w:p>
    <w:tbl>
      <w:tblPr>
        <w:tblW w:w="9498" w:type="dxa"/>
        <w:tblInd w:w="-1" w:type="dxa"/>
        <w:tblLayout w:type="fixed"/>
        <w:tblCellMar>
          <w:left w:w="104" w:type="dxa"/>
        </w:tblCellMar>
        <w:tblLook w:val="0000" w:firstRow="0" w:lastRow="0" w:firstColumn="0" w:lastColumn="0" w:noHBand="0" w:noVBand="0"/>
      </w:tblPr>
      <w:tblGrid>
        <w:gridCol w:w="3507"/>
        <w:gridCol w:w="5991"/>
      </w:tblGrid>
      <w:tr w:rsidR="00317438" w:rsidRPr="005A15C2" w14:paraId="3B8FB2CD" w14:textId="77777777" w:rsidTr="009E662E">
        <w:trPr>
          <w:cantSplit/>
          <w:trHeight w:val="416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8A13" w14:textId="77777777" w:rsidR="00317438" w:rsidRPr="005A15C2" w:rsidRDefault="008372E8" w:rsidP="00AB3131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  <w:t>6</w:t>
            </w:r>
            <w:r w:rsidR="00317438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val="fr-FR" w:eastAsia="nl-NL"/>
              </w:rPr>
              <w:t>. Csoportlétszám</w:t>
            </w:r>
          </w:p>
        </w:tc>
      </w:tr>
      <w:tr w:rsidR="003B3C8E" w:rsidRPr="005A15C2" w14:paraId="48C0E775" w14:textId="77777777" w:rsidTr="00742E28">
        <w:trPr>
          <w:cantSplit/>
        </w:trPr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CB2948" w14:textId="77777777" w:rsidR="003B3C8E" w:rsidRPr="005A15C2" w:rsidRDefault="003B3C8E" w:rsidP="00FE32E6">
            <w:pPr>
              <w:spacing w:before="60" w:after="60" w:line="240" w:lineRule="auto"/>
              <w:rPr>
                <w:rFonts w:ascii="Palatino Linotype" w:eastAsia="Calibri" w:hAnsi="Palatino Linotype" w:cs="Calibri Light"/>
                <w:spacing w:val="-6"/>
                <w:sz w:val="20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Maximális csoportlétszám (fő)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9E179" w14:textId="77777777" w:rsidR="000F7566" w:rsidRPr="005A15C2" w:rsidRDefault="000F7566" w:rsidP="000F7566">
            <w:pPr>
              <w:shd w:val="clear" w:color="auto" w:fill="FFFFFF"/>
              <w:spacing w:before="60" w:after="60" w:line="300" w:lineRule="exact"/>
              <w:jc w:val="both"/>
              <w:rPr>
                <w:rFonts w:ascii="Palatino Linotype" w:hAnsi="Palatino Linotype" w:cs="Calibri Light"/>
                <w:spacing w:val="-6"/>
                <w:sz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pacing w:val="-6"/>
                <w:sz w:val="20"/>
              </w:rPr>
              <w:t>maximum 28 fő</w:t>
            </w:r>
          </w:p>
          <w:p w14:paraId="16FB7B96" w14:textId="1EFD08EE" w:rsidR="003B3C8E" w:rsidRPr="005A15C2" w:rsidRDefault="000F7566" w:rsidP="000F7566">
            <w:pPr>
              <w:shd w:val="clear" w:color="auto" w:fill="FFFFFF"/>
              <w:spacing w:before="60" w:after="60" w:line="300" w:lineRule="exact"/>
              <w:jc w:val="both"/>
              <w:rPr>
                <w:rFonts w:ascii="Palatino Linotype" w:hAnsi="Palatino Linotype" w:cs="Calibri Light"/>
                <w:spacing w:val="-6"/>
                <w:sz w:val="20"/>
              </w:rPr>
            </w:pPr>
            <w:r w:rsidRPr="005A15C2">
              <w:rPr>
                <w:rFonts w:ascii="Palatino Linotype" w:hAnsi="Palatino Linotype" w:cs="Calibri Light"/>
                <w:spacing w:val="-6"/>
                <w:sz w:val="20"/>
              </w:rPr>
              <w:t xml:space="preserve">A 2. tananyagegység (Érzelmi intelligencia tréning) esetén – </w:t>
            </w:r>
            <w:r w:rsidRPr="005A15C2">
              <w:rPr>
                <w:rFonts w:ascii="Palatino Linotype" w:hAnsi="Palatino Linotype" w:cs="Calibri Light"/>
                <w:b/>
                <w:bCs/>
                <w:spacing w:val="-6"/>
                <w:sz w:val="20"/>
              </w:rPr>
              <w:t>maximum 14 fő (szükség esetén csoportbontásban)</w:t>
            </w:r>
          </w:p>
        </w:tc>
      </w:tr>
    </w:tbl>
    <w:p w14:paraId="76DA818F" w14:textId="77777777" w:rsidR="00303272" w:rsidRPr="005A15C2" w:rsidRDefault="00303272">
      <w:r w:rsidRPr="005A15C2">
        <w:br w:type="page"/>
      </w:r>
    </w:p>
    <w:tbl>
      <w:tblPr>
        <w:tblW w:w="9498" w:type="dxa"/>
        <w:tblInd w:w="-1" w:type="dxa"/>
        <w:tblLayout w:type="fixed"/>
        <w:tblCellMar>
          <w:left w:w="104" w:type="dxa"/>
        </w:tblCellMar>
        <w:tblLook w:val="0000" w:firstRow="0" w:lastRow="0" w:firstColumn="0" w:lastColumn="0" w:noHBand="0" w:noVBand="0"/>
      </w:tblPr>
      <w:tblGrid>
        <w:gridCol w:w="9498"/>
      </w:tblGrid>
      <w:tr w:rsidR="00317438" w:rsidRPr="005A15C2" w14:paraId="5BEF0C49" w14:textId="77777777" w:rsidTr="00C50D72">
        <w:trPr>
          <w:cantSplit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55A9" w14:textId="2FA20D07" w:rsidR="00317438" w:rsidRPr="005A15C2" w:rsidRDefault="008372E8" w:rsidP="00AB3131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lastRenderedPageBreak/>
              <w:t>7</w:t>
            </w:r>
            <w:r w:rsidR="006F4F21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>. A képzésben részt vevő teljesítményét értékelő rendszer leírása, a képzés zárása</w:t>
            </w:r>
          </w:p>
        </w:tc>
      </w:tr>
      <w:tr w:rsidR="00BD0BCB" w:rsidRPr="005A15C2" w14:paraId="1A18F84B" w14:textId="77777777" w:rsidTr="00CD3B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</w:tblCellMar>
        </w:tblPrEx>
        <w:trPr>
          <w:cantSplit/>
          <w:trHeight w:val="792"/>
        </w:trPr>
        <w:tc>
          <w:tcPr>
            <w:tcW w:w="9498" w:type="dxa"/>
            <w:shd w:val="clear" w:color="auto" w:fill="FFFFFF"/>
          </w:tcPr>
          <w:p w14:paraId="74BCDE28" w14:textId="77777777" w:rsidR="003B23C1" w:rsidRPr="005A15C2" w:rsidRDefault="0071158C" w:rsidP="00AD3DBE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A képzés</w:t>
            </w:r>
            <w:r w:rsidR="003B23C1"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t</w:t>
            </w: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 xml:space="preserve"> záró értékelés: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</w:p>
          <w:p w14:paraId="2DC03782" w14:textId="58651C13" w:rsidR="00334C27" w:rsidRPr="005A15C2" w:rsidRDefault="00334C27" w:rsidP="00334C27">
            <w:pPr>
              <w:numPr>
                <w:ilvl w:val="0"/>
                <w:numId w:val="35"/>
              </w:numPr>
              <w:tabs>
                <w:tab w:val="clear" w:pos="720"/>
              </w:tabs>
              <w:spacing w:before="60" w:after="60" w:line="240" w:lineRule="auto"/>
              <w:ind w:left="318"/>
              <w:jc w:val="both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tananyagegységet követően: Online vizsga</w:t>
            </w:r>
          </w:p>
          <w:p w14:paraId="2014EC4C" w14:textId="77777777" w:rsidR="00334C27" w:rsidRPr="005A15C2" w:rsidRDefault="00334C27" w:rsidP="00334C27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 vizsgafeladat témakörei: Alapvető elméleti ismeretek az adminisztrációs, pedagógiai, szociálpszichológiai és kommunikációs szakterületekből.</w:t>
            </w:r>
          </w:p>
          <w:p w14:paraId="0B5554B0" w14:textId="40D92B46" w:rsidR="00CB3ADC" w:rsidRPr="005A15C2" w:rsidRDefault="00CB3ADC" w:rsidP="00CB3AD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Minősítési szintek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:</w:t>
            </w:r>
          </w:p>
          <w:p w14:paraId="69DA65ED" w14:textId="4ED98F25" w:rsidR="00334C27" w:rsidRPr="005A15C2" w:rsidRDefault="00334C27" w:rsidP="00334C27">
            <w:pPr>
              <w:pStyle w:val="Listaszerbekezds"/>
              <w:numPr>
                <w:ilvl w:val="0"/>
                <w:numId w:val="36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0 – 60% - Nem felelt meg</w:t>
            </w:r>
          </w:p>
          <w:p w14:paraId="3A316013" w14:textId="2E92B92B" w:rsidR="00334C27" w:rsidRPr="005A15C2" w:rsidRDefault="00334C27" w:rsidP="00334C27">
            <w:pPr>
              <w:pStyle w:val="Listaszerbekezds"/>
              <w:numPr>
                <w:ilvl w:val="0"/>
                <w:numId w:val="36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61 – 100% - Megfelelt</w:t>
            </w:r>
          </w:p>
          <w:p w14:paraId="1B098F45" w14:textId="69B86722" w:rsidR="00334C27" w:rsidRPr="005A15C2" w:rsidRDefault="00334C27" w:rsidP="00334C27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Az online vizsga sikeres (megfelelt minősítésű) teljesítése a gyakorlati vizsgára történő jelentkezésnek és a gyakorlati vizsgatevékenység megkezdésének a feltétele</w:t>
            </w:r>
            <w:r w:rsidR="005117C4" w:rsidRPr="005A15C2">
              <w:rPr>
                <w:rFonts w:ascii="Palatino Linotype" w:hAnsi="Palatino Linotype" w:cs="Calibri Light"/>
                <w:sz w:val="20"/>
                <w:szCs w:val="20"/>
              </w:rPr>
              <w:t>. A</w:t>
            </w:r>
            <w:r w:rsidR="00CB3ADC"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sikeres teljesítésről a résztvevő kérése Igazolás állítható ki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  <w:r w:rsidR="009D5059"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</w:p>
          <w:p w14:paraId="1C894DBF" w14:textId="076EE842" w:rsidR="009D5059" w:rsidRPr="005A15C2" w:rsidRDefault="009D5059" w:rsidP="00334C27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Az online vizsga </w:t>
            </w:r>
            <w:r w:rsidR="004E1980" w:rsidRPr="005A15C2">
              <w:rPr>
                <w:rFonts w:ascii="Palatino Linotype" w:hAnsi="Palatino Linotype" w:cs="Calibri Light"/>
                <w:sz w:val="20"/>
                <w:szCs w:val="20"/>
              </w:rPr>
              <w:t>sikertelen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teljesítése esetén </w:t>
            </w:r>
            <w:r w:rsidR="004E1980"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a képző intézmény 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pótlási lehetőséget biztosít</w:t>
            </w:r>
            <w:r w:rsidR="004E1980"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a résztvevő számára, amelynek módja megegyezik az online vizsga módjával.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</w:p>
          <w:p w14:paraId="2CD96C08" w14:textId="408C5E83" w:rsidR="00CB3ADC" w:rsidRPr="005A15C2" w:rsidRDefault="003B23C1" w:rsidP="00CB3ADC">
            <w:pPr>
              <w:numPr>
                <w:ilvl w:val="0"/>
                <w:numId w:val="35"/>
              </w:numPr>
              <w:tabs>
                <w:tab w:val="clear" w:pos="720"/>
              </w:tabs>
              <w:spacing w:before="60" w:after="60" w:line="240" w:lineRule="auto"/>
              <w:ind w:left="318"/>
              <w:jc w:val="both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</w:t>
            </w:r>
            <w:r w:rsidR="00CB3ADC"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tananyagegységet követően: Gyakorlati vizsga</w:t>
            </w:r>
          </w:p>
          <w:p w14:paraId="5F56EA5C" w14:textId="77777777" w:rsidR="00D67340" w:rsidRPr="005A15C2" w:rsidRDefault="00D67340" w:rsidP="00D67340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 vizsgafeladat ismertetése, témakörök: Tréning jellegű, a képzés anyagát felölelő gyakorlati vizsgarész, amelyet a jelölt a központi tételek alapján a teljes vizsgabizottság előtt teljesít. A pedagógiai, szociálpszichológiai, adminisztratív és kommunikációs ismeretek gyakorlatban való alkalmazása.</w:t>
            </w:r>
          </w:p>
          <w:p w14:paraId="3FF1A898" w14:textId="77777777" w:rsidR="00D67340" w:rsidRPr="005A15C2" w:rsidRDefault="00D67340" w:rsidP="00D67340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Minősítési szintek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:</w:t>
            </w:r>
          </w:p>
          <w:p w14:paraId="34DDA90F" w14:textId="77777777" w:rsidR="00D67340" w:rsidRPr="005A15C2" w:rsidRDefault="00D67340" w:rsidP="00D67340">
            <w:pPr>
              <w:pStyle w:val="Listaszerbekezds"/>
              <w:numPr>
                <w:ilvl w:val="0"/>
                <w:numId w:val="36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0 – 60% - Nem felelt meg</w:t>
            </w:r>
          </w:p>
          <w:p w14:paraId="36AB761F" w14:textId="77777777" w:rsidR="00D67340" w:rsidRPr="005A15C2" w:rsidRDefault="00D67340" w:rsidP="00D67340">
            <w:pPr>
              <w:pStyle w:val="Listaszerbekezds"/>
              <w:numPr>
                <w:ilvl w:val="0"/>
                <w:numId w:val="36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61 – 100% - Megfelelt</w:t>
            </w:r>
          </w:p>
          <w:p w14:paraId="57387993" w14:textId="29A9626A" w:rsidR="005D000C" w:rsidRPr="005A15C2" w:rsidRDefault="005D000C" w:rsidP="005D000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 vizsgatevékenység értékelését a vizsgabizottság konkrét szempontokat tartalmazó értékelőlap alapján végzi. A gyakorlati vizsgán egy alkalommal póttétel húzható.</w:t>
            </w:r>
          </w:p>
          <w:p w14:paraId="3289169D" w14:textId="77777777" w:rsidR="005D000C" w:rsidRPr="005A15C2" w:rsidRDefault="005D000C" w:rsidP="005D000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A vizsga záró minősítése:</w:t>
            </w:r>
          </w:p>
          <w:p w14:paraId="503557AE" w14:textId="77777777" w:rsidR="005D000C" w:rsidRPr="005A15C2" w:rsidRDefault="005D000C" w:rsidP="005D000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 vizsgabizottság tagjai -az egyes vizsgarészek összesítésével- értékelik, minősítik a vizsgázók teljesítményét. A vizsga akkor eredményes, ha a vizsgázó mindkét vizsgarészt teljesítette és külön-külön mindkét vizsgarészből minimum 61-61 %-os teljesítményt ért el.</w:t>
            </w:r>
          </w:p>
          <w:p w14:paraId="29719577" w14:textId="77777777" w:rsidR="005D000C" w:rsidRPr="005A15C2" w:rsidRDefault="005D000C" w:rsidP="005D000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A vizsga eredményességét a bizottság </w:t>
            </w: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„Megfelelt”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vagy </w:t>
            </w: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„Nem felelt meg”</w:t>
            </w: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 xml:space="preserve"> záró minősítéssel állapítja meg.</w:t>
            </w:r>
          </w:p>
          <w:p w14:paraId="0F590283" w14:textId="77777777" w:rsidR="005D000C" w:rsidRPr="005A15C2" w:rsidRDefault="005D000C" w:rsidP="005D000C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</w:rPr>
              <w:t>A vizsgával kapcsolatos egyéb információk:</w:t>
            </w:r>
          </w:p>
          <w:p w14:paraId="0F5DBF8D" w14:textId="77777777" w:rsidR="002B52AA" w:rsidRPr="005A15C2" w:rsidRDefault="005D000C" w:rsidP="00601BA0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A vizsgára jelentkezés módját, a vizsgaszervezés folyamatát és feltételeit, valamint a lebonyolítással kapcsolatos egyéb információkat részletesen a Magyar Kereskedelmi és Iparkamara Gyakorlati Oktatói Képzési és Vizsgaszabályzata tartalmazza</w:t>
            </w:r>
            <w:r w:rsidR="00601BA0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</w:p>
          <w:p w14:paraId="04CBD0E1" w14:textId="6CBB782A" w:rsidR="00F25185" w:rsidRPr="005A15C2" w:rsidRDefault="00F25185" w:rsidP="00601BA0">
            <w:p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</w:p>
        </w:tc>
      </w:tr>
      <w:tr w:rsidR="003B3C8E" w:rsidRPr="005A15C2" w14:paraId="0A13445C" w14:textId="77777777" w:rsidTr="00C50D72"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A23B2" w14:textId="77777777" w:rsidR="00803E69" w:rsidRPr="005A15C2" w:rsidRDefault="00803E69" w:rsidP="00803E69">
            <w:p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  <w:t>A képzés elvégzéséről szóló igazolás és tanúsítvány kiadásának feltételei:</w:t>
            </w:r>
          </w:p>
          <w:p w14:paraId="79384452" w14:textId="7B82B39E" w:rsidR="00803E69" w:rsidRPr="005A15C2" w:rsidRDefault="00601BA0" w:rsidP="00803E69">
            <w:p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  <w:t>FAR t</w:t>
            </w:r>
            <w:r w:rsidR="00803E69"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  <w:t>anúsítvány kiállításának feltételei:</w:t>
            </w:r>
          </w:p>
          <w:p w14:paraId="40744448" w14:textId="77777777" w:rsidR="00615E03" w:rsidRPr="005A15C2" w:rsidRDefault="00615E03" w:rsidP="00803E6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cstheme="minorHAnsi"/>
              </w:rPr>
              <w:t>„</w:t>
            </w: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Megfelelt” minősítésű záró értékelés.</w:t>
            </w:r>
          </w:p>
          <w:p w14:paraId="7AC6F675" w14:textId="732DD5E9" w:rsidR="005B2F6E" w:rsidRPr="005A15C2" w:rsidRDefault="005B2F6E" w:rsidP="00803E6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a képzésen való részvétel a 3.7. pontnak megfelelően</w:t>
            </w:r>
          </w:p>
          <w:p w14:paraId="23ABB849" w14:textId="77777777" w:rsidR="00803E69" w:rsidRPr="005A15C2" w:rsidRDefault="00803E69" w:rsidP="00803E69">
            <w:pPr>
              <w:spacing w:before="60" w:after="60" w:line="240" w:lineRule="auto"/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b/>
                <w:bCs/>
                <w:sz w:val="20"/>
                <w:szCs w:val="20"/>
                <w:lang w:eastAsia="nl-NL"/>
              </w:rPr>
              <w:t>Az egyes tananyagegységek elvégzéséről szóló igazolás kiadásának feltételei:</w:t>
            </w:r>
          </w:p>
          <w:p w14:paraId="530F2AC8" w14:textId="77777777" w:rsidR="00D21600" w:rsidRPr="005A15C2" w:rsidRDefault="00803E69" w:rsidP="00803E69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Az egyes tananyagegységek végén nem kerül kiadásra külön Tanúsítvány.</w:t>
            </w:r>
            <w:r w:rsidR="00D21600"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 xml:space="preserve"> </w:t>
            </w:r>
          </w:p>
          <w:p w14:paraId="0DC99985" w14:textId="389DCB39" w:rsidR="003B3C8E" w:rsidRPr="005A15C2" w:rsidRDefault="00D21600" w:rsidP="00803E69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Palatino Linotype" w:hAnsi="Palatino Linotype" w:cs="Calibri Light"/>
                <w:sz w:val="20"/>
                <w:szCs w:val="20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Az első tananyagegység sikeres teljesítéséről a képz</w:t>
            </w:r>
            <w:r w:rsidR="003818BB"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ő</w:t>
            </w: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 xml:space="preserve"> intézmény a </w:t>
            </w:r>
            <w:r w:rsidR="003818BB"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>résztvevő</w:t>
            </w:r>
            <w:r w:rsidRPr="005A15C2">
              <w:rPr>
                <w:rFonts w:ascii="Palatino Linotype" w:hAnsi="Palatino Linotype" w:cs="Calibri Light"/>
                <w:sz w:val="20"/>
                <w:szCs w:val="20"/>
                <w:lang w:eastAsia="nl-NL"/>
              </w:rPr>
              <w:t xml:space="preserve"> kérésére Igazolást állíthat ki. </w:t>
            </w:r>
          </w:p>
        </w:tc>
      </w:tr>
    </w:tbl>
    <w:p w14:paraId="20322403" w14:textId="77777777" w:rsidR="003B3C8E" w:rsidRPr="005A15C2" w:rsidRDefault="003B3C8E">
      <w:pPr>
        <w:rPr>
          <w:rFonts w:ascii="Palatino Linotype" w:hAnsi="Palatino Linotype" w:cs="Calibri Light"/>
        </w:rPr>
      </w:pPr>
    </w:p>
    <w:p w14:paraId="468DC758" w14:textId="77777777" w:rsidR="00485014" w:rsidRPr="005A15C2" w:rsidRDefault="00485014">
      <w:r w:rsidRPr="005A15C2">
        <w:br w:type="page"/>
      </w:r>
    </w:p>
    <w:tbl>
      <w:tblPr>
        <w:tblW w:w="9506" w:type="dxa"/>
        <w:tblInd w:w="-9" w:type="dxa"/>
        <w:tblLayout w:type="fixed"/>
        <w:tblCellMar>
          <w:left w:w="104" w:type="dxa"/>
        </w:tblCellMar>
        <w:tblLook w:val="0000" w:firstRow="0" w:lastRow="0" w:firstColumn="0" w:lastColumn="0" w:noHBand="0" w:noVBand="0"/>
      </w:tblPr>
      <w:tblGrid>
        <w:gridCol w:w="8"/>
        <w:gridCol w:w="842"/>
        <w:gridCol w:w="2700"/>
        <w:gridCol w:w="5956"/>
      </w:tblGrid>
      <w:tr w:rsidR="00097903" w:rsidRPr="005A15C2" w14:paraId="0DA19A45" w14:textId="77777777" w:rsidTr="003840F7">
        <w:trPr>
          <w:gridBefore w:val="1"/>
          <w:wBefore w:w="8" w:type="dxa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C4F79" w14:textId="37AB6D52" w:rsidR="00097903" w:rsidRPr="005A15C2" w:rsidRDefault="00803E69" w:rsidP="00AB3131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</w:pPr>
            <w:r w:rsidRPr="005A15C2">
              <w:lastRenderedPageBreak/>
              <w:br w:type="page"/>
            </w:r>
            <w:r w:rsidR="008372E8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>8</w:t>
            </w:r>
            <w:r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>.</w:t>
            </w:r>
            <w:r w:rsidR="00097903" w:rsidRPr="005A15C2">
              <w:rPr>
                <w:rFonts w:ascii="Palatino Linotype" w:eastAsia="Times New Roman" w:hAnsi="Palatino Linotype" w:cs="Calibri Light"/>
                <w:b/>
                <w:bCs/>
                <w:szCs w:val="20"/>
                <w:lang w:eastAsia="nl-NL"/>
              </w:rPr>
              <w:t xml:space="preserve"> A képzési program végrehajtásához szükséges feltételek</w:t>
            </w:r>
          </w:p>
        </w:tc>
      </w:tr>
      <w:tr w:rsidR="000C0F8B" w:rsidRPr="005A15C2" w14:paraId="16019425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A7FD38" w14:textId="77777777" w:rsidR="000C0F8B" w:rsidRPr="005A15C2" w:rsidRDefault="008372E8" w:rsidP="0036720E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</w:t>
            </w:r>
            <w:r w:rsidR="000C0F8B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  <w:r w:rsidR="00571488" w:rsidRPr="005A15C2">
              <w:rPr>
                <w:rFonts w:ascii="Palatino Linotype" w:hAnsi="Palatino Linotype" w:cs="Calibri Light"/>
                <w:sz w:val="20"/>
                <w:szCs w:val="20"/>
              </w:rPr>
              <w:t>1.1</w:t>
            </w:r>
            <w:r w:rsidR="000E5CE4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AA1101" w14:textId="77777777" w:rsidR="000C0F8B" w:rsidRPr="005A15C2" w:rsidRDefault="000C0F8B" w:rsidP="000C0F8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Személyi feltételek</w:t>
            </w:r>
            <w:r w:rsidR="00671698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 (oktató)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CAD11" w14:textId="77777777" w:rsidR="006A06C6" w:rsidRPr="005A15C2" w:rsidRDefault="008515A5" w:rsidP="004815E1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Az oktató szerepel az MKIK által vezetett kamarai oktatói </w:t>
            </w:r>
            <w:r w:rsidR="00B237B4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/tréneri </w:t>
            </w: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névjegyzék</w:t>
            </w:r>
            <w:r w:rsidR="00B237B4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ben.</w:t>
            </w:r>
          </w:p>
          <w:p w14:paraId="055B2E08" w14:textId="2B23DF6E" w:rsidR="00073A72" w:rsidRPr="005A15C2" w:rsidRDefault="00A05C15" w:rsidP="00073A72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Az 1. tananyagegység 8. témaköre (A sajátos nevelési igényű – ADHD-s, autizmus spektrumzavarral, tanulási zavarral küzdő – fiatalok oktatása) esetében a témakör oktatását az MKIK által vezetett oktatói / tréneri névjegyzékben szereplő oktató, kamarai munkatárs, vagy a területi kamara által eseti jelleggel felkért, a kamara által alkalmasnak minősített szakember is elláthatja.</w:t>
            </w:r>
          </w:p>
        </w:tc>
      </w:tr>
      <w:tr w:rsidR="000C0F8B" w:rsidRPr="005A15C2" w14:paraId="51B3DE1E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9CFB80" w14:textId="77777777" w:rsidR="000C0F8B" w:rsidRPr="005A15C2" w:rsidRDefault="008372E8" w:rsidP="0036720E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</w:t>
            </w:r>
            <w:r w:rsidR="000C0F8B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  <w:r w:rsidR="00571488" w:rsidRPr="005A15C2">
              <w:rPr>
                <w:rFonts w:ascii="Palatino Linotype" w:hAnsi="Palatino Linotype" w:cs="Calibri Light"/>
                <w:sz w:val="20"/>
                <w:szCs w:val="20"/>
              </w:rPr>
              <w:t>1</w:t>
            </w:r>
            <w:r w:rsidR="000C0F8B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  <w:r w:rsidR="009D66CC" w:rsidRPr="005A15C2">
              <w:rPr>
                <w:rFonts w:ascii="Palatino Linotype" w:hAnsi="Palatino Linotype" w:cs="Calibri Light"/>
                <w:sz w:val="20"/>
                <w:szCs w:val="20"/>
              </w:rPr>
              <w:t>2</w:t>
            </w:r>
            <w:r w:rsidR="000E5CE4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692FDA" w14:textId="77777777" w:rsidR="000C0F8B" w:rsidRPr="005A15C2" w:rsidRDefault="000C0F8B" w:rsidP="000C0F8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Személyi feltételek biztosításának módja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C7AEB" w14:textId="77777777" w:rsidR="00202BC8" w:rsidRPr="005A15C2" w:rsidRDefault="00202BC8" w:rsidP="004815E1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Az oktató rendelkezik munkaszerződéssel, megbízási szerződéssel vagy az oktató alkalmazását bizonyító más szerződéssel.</w:t>
            </w:r>
          </w:p>
          <w:p w14:paraId="14D943DA" w14:textId="5C4B2FEF" w:rsidR="00062BC5" w:rsidRPr="005A15C2" w:rsidRDefault="00062BC5" w:rsidP="004815E1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 xml:space="preserve">Az oktató megfelelőségét a képző intézmény az alábbi </w:t>
            </w:r>
            <w:r w:rsidR="004815E1"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módon igazolhatja:</w:t>
            </w:r>
          </w:p>
          <w:p w14:paraId="3B8AFF8B" w14:textId="77777777" w:rsidR="006E61BD" w:rsidRPr="005A15C2" w:rsidRDefault="006E61BD" w:rsidP="00DF1D45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>a kamarai oktatói / tréneri névjegyzékben való szereplés dokumentálása</w:t>
            </w:r>
          </w:p>
          <w:p w14:paraId="40F2E122" w14:textId="5E7A3C0E" w:rsidR="00DF1D45" w:rsidRPr="005A15C2" w:rsidRDefault="007074F7" w:rsidP="00DF1D45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>iskolai végzettség(</w:t>
            </w:r>
            <w:proofErr w:type="spellStart"/>
            <w:r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>ek</w:t>
            </w:r>
            <w:proofErr w:type="spellEnd"/>
            <w:r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>) másolata</w:t>
            </w:r>
            <w:r w:rsidR="00DF1D45"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 xml:space="preserve"> (opcionális)</w:t>
            </w:r>
          </w:p>
          <w:p w14:paraId="5EC69A0E" w14:textId="77777777" w:rsidR="00DF1D45" w:rsidRPr="005A15C2" w:rsidRDefault="00DF1D45" w:rsidP="00DF1D45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kern w:val="1"/>
                <w:sz w:val="20"/>
                <w:szCs w:val="20"/>
                <w:lang w:eastAsia="nl-NL"/>
              </w:rPr>
              <w:t>önéletrajz (opcionális)</w:t>
            </w:r>
          </w:p>
          <w:p w14:paraId="074148F7" w14:textId="77777777" w:rsidR="00EE75B0" w:rsidRPr="005A15C2" w:rsidRDefault="00EE75B0" w:rsidP="00EE75B0">
            <w:pPr>
              <w:spacing w:before="60" w:after="60" w:line="240" w:lineRule="auto"/>
              <w:ind w:left="27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További megfelelőségi dokumentum benyújtása nem szükséges, mivel az oktatók kiválasztása főszabály szerint az MKIK által előzetesen ellenőrzött és jóváhagyott kamarai oktatói / tréneri névjegyzék alapján történik. A névjegyzékbe kerülés során az oktatók végzettsége és szakmai alkalmassága az MKIK által felülvizsgálatra kerül.</w:t>
            </w:r>
          </w:p>
          <w:p w14:paraId="185D6336" w14:textId="7E625835" w:rsidR="00062BC5" w:rsidRPr="005A15C2" w:rsidRDefault="00EE75B0" w:rsidP="00EE75B0">
            <w:pPr>
              <w:spacing w:before="60" w:after="60" w:line="240" w:lineRule="auto"/>
              <w:ind w:left="27"/>
              <w:jc w:val="both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Az 1. tananyagegység 8. témaköre esetében a nem névjegyzékes oktató bevonásának indokoltságát és megfelelőségét a területi kamara saját hatáskörben biztosítja.</w:t>
            </w:r>
          </w:p>
        </w:tc>
      </w:tr>
      <w:tr w:rsidR="000C0F8B" w:rsidRPr="005A15C2" w14:paraId="3A9F40C6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5D0B06" w14:textId="77777777" w:rsidR="000C0F8B" w:rsidRPr="005A15C2" w:rsidRDefault="008372E8" w:rsidP="0036720E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</w:t>
            </w:r>
            <w:r w:rsidR="000C0F8B" w:rsidRPr="005A15C2">
              <w:rPr>
                <w:rFonts w:ascii="Palatino Linotype" w:hAnsi="Palatino Linotype" w:cs="Calibri Light"/>
                <w:sz w:val="20"/>
                <w:szCs w:val="20"/>
              </w:rPr>
              <w:t>.2</w:t>
            </w:r>
            <w:r w:rsidR="00571488" w:rsidRPr="005A15C2">
              <w:rPr>
                <w:rFonts w:ascii="Palatino Linotype" w:hAnsi="Palatino Linotype" w:cs="Calibri Light"/>
                <w:sz w:val="20"/>
                <w:szCs w:val="20"/>
              </w:rPr>
              <w:t>.1</w:t>
            </w:r>
            <w:r w:rsidR="000E5CE4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7CD520" w14:textId="77777777" w:rsidR="000C0F8B" w:rsidRPr="005A15C2" w:rsidRDefault="000C0F8B" w:rsidP="000C0F8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Tárgyi feltételek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8EE7E" w14:textId="77777777" w:rsidR="00DA5CAB" w:rsidRPr="005A15C2" w:rsidRDefault="00CF5ED3" w:rsidP="00812610">
            <w:pPr>
              <w:spacing w:before="60" w:after="0" w:line="240" w:lineRule="auto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  <w:t>Személyes k</w:t>
            </w:r>
            <w:r w:rsidR="00A60B43" w:rsidRPr="005A15C2"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  <w:t>ontaktórás képzés esetén</w:t>
            </w:r>
            <w:r w:rsidR="00A60B43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a</w:t>
            </w:r>
            <w:r w:rsidR="00B679AA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résztvevők létszámának megfelelő oktatóterem a hozzá kapcsolódó berendezési tárgyak</w:t>
            </w: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kal</w:t>
            </w:r>
            <w:r w:rsidR="00AC37CE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.</w:t>
            </w:r>
          </w:p>
          <w:p w14:paraId="59B1FE49" w14:textId="77777777" w:rsidR="00CF5ED3" w:rsidRPr="005A15C2" w:rsidRDefault="00CF5ED3" w:rsidP="00812610">
            <w:pPr>
              <w:spacing w:before="60" w:after="0" w:line="240" w:lineRule="auto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Virtuális kontaktórás képzés esetén:</w:t>
            </w:r>
          </w:p>
          <w:p w14:paraId="1C751E4C" w14:textId="77777777" w:rsidR="00CF5ED3" w:rsidRPr="005A15C2" w:rsidRDefault="00CF5ED3" w:rsidP="00557602">
            <w:pPr>
              <w:numPr>
                <w:ilvl w:val="0"/>
                <w:numId w:val="3"/>
              </w:numPr>
              <w:spacing w:before="60" w:after="0" w:line="240" w:lineRule="auto"/>
              <w:ind w:left="315" w:hanging="284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Laptop, vagy asztali számítógép és perifériák</w:t>
            </w:r>
          </w:p>
          <w:p w14:paraId="5418130A" w14:textId="4A6C7E57" w:rsidR="00E4776D" w:rsidRPr="005A15C2" w:rsidRDefault="00CF5ED3" w:rsidP="00300BB9">
            <w:pPr>
              <w:numPr>
                <w:ilvl w:val="0"/>
                <w:numId w:val="3"/>
              </w:numPr>
              <w:spacing w:before="60" w:after="0" w:line="240" w:lineRule="auto"/>
              <w:ind w:left="315" w:hanging="284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stabil internet kapcsolat</w:t>
            </w:r>
          </w:p>
        </w:tc>
      </w:tr>
      <w:tr w:rsidR="000C0F8B" w:rsidRPr="005A15C2" w14:paraId="17A48207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84B31D" w14:textId="77777777" w:rsidR="000C0F8B" w:rsidRPr="005A15C2" w:rsidRDefault="008372E8" w:rsidP="0036720E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</w:t>
            </w:r>
            <w:r w:rsidR="000C0F8B" w:rsidRPr="005A15C2">
              <w:rPr>
                <w:rFonts w:ascii="Palatino Linotype" w:hAnsi="Palatino Linotype" w:cs="Calibri Light"/>
                <w:sz w:val="20"/>
                <w:szCs w:val="20"/>
              </w:rPr>
              <w:t>.2.</w:t>
            </w:r>
            <w:r w:rsidR="009D66CC" w:rsidRPr="005A15C2">
              <w:rPr>
                <w:rFonts w:ascii="Palatino Linotype" w:hAnsi="Palatino Linotype" w:cs="Calibri Light"/>
                <w:sz w:val="20"/>
                <w:szCs w:val="20"/>
              </w:rPr>
              <w:t>2</w:t>
            </w:r>
            <w:r w:rsidR="000E5CE4" w:rsidRPr="005A15C2">
              <w:rPr>
                <w:rFonts w:ascii="Palatino Linotype" w:hAnsi="Palatino Linotype" w:cs="Calibri Light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D82871" w14:textId="77777777" w:rsidR="000C0F8B" w:rsidRPr="005A15C2" w:rsidRDefault="000C0F8B" w:rsidP="000C0F8B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Tárgyi feltételek biztosításának módja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446C6" w14:textId="77777777" w:rsidR="00202BC8" w:rsidRPr="005A15C2" w:rsidRDefault="00A60B43" w:rsidP="000C0F8B">
            <w:pPr>
              <w:spacing w:before="60" w:after="0" w:line="240" w:lineRule="auto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  <w:t>Kontaktórás képzés esetén</w:t>
            </w: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: a</w:t>
            </w:r>
            <w:r w:rsidR="00B07660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képző biztosítja saját vagy bérelt helyszín</w:t>
            </w:r>
            <w:r w:rsidR="005605B9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en,</w:t>
            </w:r>
            <w:r w:rsidR="00B07660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</w:t>
            </w:r>
            <w:r w:rsidR="005605B9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a</w:t>
            </w:r>
            <w:r w:rsidR="00B07660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helyiség bérleti jogát bérleti szerződéssel kell igazolni</w:t>
            </w: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.</w:t>
            </w:r>
            <w:r w:rsidR="00D149C5"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 </w:t>
            </w:r>
          </w:p>
          <w:p w14:paraId="4D6BFDF5" w14:textId="77777777" w:rsidR="00CF5ED3" w:rsidRPr="005A15C2" w:rsidRDefault="00CF5ED3" w:rsidP="000C0F8B">
            <w:pPr>
              <w:spacing w:before="60" w:after="0" w:line="240" w:lineRule="auto"/>
              <w:jc w:val="both"/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b/>
                <w:bCs/>
                <w:spacing w:val="-6"/>
                <w:sz w:val="20"/>
                <w:szCs w:val="20"/>
                <w:lang w:eastAsia="nl-NL"/>
              </w:rPr>
              <w:t xml:space="preserve">Virtuális kontaktórás képzés esetén: </w:t>
            </w:r>
          </w:p>
          <w:p w14:paraId="42FA8CA6" w14:textId="77777777" w:rsidR="00CF5ED3" w:rsidRPr="005A15C2" w:rsidRDefault="00CF5ED3" w:rsidP="00557602">
            <w:pPr>
              <w:numPr>
                <w:ilvl w:val="0"/>
                <w:numId w:val="3"/>
              </w:numPr>
              <w:spacing w:before="60" w:after="0" w:line="240" w:lineRule="auto"/>
              <w:ind w:left="315" w:hanging="284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 xml:space="preserve">az oktató eszközeit és internet kapcsolatát a képző vagy az oktató saját maga biztosítja, </w:t>
            </w:r>
          </w:p>
          <w:p w14:paraId="20F2A4AF" w14:textId="77777777" w:rsidR="00CF5ED3" w:rsidRPr="005A15C2" w:rsidRDefault="00CF5ED3" w:rsidP="00557602">
            <w:pPr>
              <w:numPr>
                <w:ilvl w:val="0"/>
                <w:numId w:val="3"/>
              </w:numPr>
              <w:spacing w:before="60" w:after="0" w:line="240" w:lineRule="auto"/>
              <w:ind w:left="315" w:hanging="284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a résztvevő eszközét és internet kapcsolatát a résztvevő saját maga biztosítja.</w:t>
            </w:r>
          </w:p>
        </w:tc>
      </w:tr>
      <w:tr w:rsidR="00A15D00" w:rsidRPr="005A15C2" w14:paraId="53D8D52F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1CFFB7" w14:textId="77777777" w:rsidR="00A15D00" w:rsidRPr="005A15C2" w:rsidRDefault="00A15D00" w:rsidP="00A15D00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8.3.1.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8AD9A8" w14:textId="77777777" w:rsidR="00A15D00" w:rsidRPr="005A15C2" w:rsidRDefault="00A15D00" w:rsidP="00A15D00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Egyéb speciális feltételek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CFB7D" w14:textId="34F2FFC3" w:rsidR="00A15D00" w:rsidRPr="005A15C2" w:rsidRDefault="00300BB9" w:rsidP="00300BB9">
            <w:pPr>
              <w:spacing w:before="60" w:after="0" w:line="240" w:lineRule="auto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Nincs egyéb feltétel</w:t>
            </w:r>
          </w:p>
        </w:tc>
      </w:tr>
      <w:tr w:rsidR="00A15D00" w:rsidRPr="00571488" w14:paraId="508CB88B" w14:textId="77777777" w:rsidTr="003E3F59">
        <w:tblPrEx>
          <w:tblCellMar>
            <w:left w:w="110" w:type="dxa"/>
          </w:tblCellMar>
        </w:tblPrEx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773FC5" w14:textId="77777777" w:rsidR="00A15D00" w:rsidRPr="005A15C2" w:rsidRDefault="00A15D00" w:rsidP="00A15D00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hAnsi="Palatino Linotype" w:cs="Calibri Light"/>
                <w:sz w:val="20"/>
                <w:szCs w:val="20"/>
              </w:rPr>
              <w:t>8.3.2.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D63E49" w14:textId="77777777" w:rsidR="00A15D00" w:rsidRPr="005A15C2" w:rsidRDefault="00A15D00" w:rsidP="00A15D00">
            <w:pPr>
              <w:spacing w:before="60" w:after="60" w:line="240" w:lineRule="auto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z w:val="20"/>
                <w:szCs w:val="20"/>
                <w:lang w:eastAsia="nl-NL"/>
              </w:rPr>
              <w:t>Egyéb speciális feltételek biztosításának módja</w:t>
            </w:r>
          </w:p>
        </w:tc>
        <w:tc>
          <w:tcPr>
            <w:tcW w:w="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04890" w14:textId="6C5034ED" w:rsidR="00A15D00" w:rsidRPr="00571488" w:rsidRDefault="00300BB9" w:rsidP="00A15D00">
            <w:pPr>
              <w:spacing w:before="60" w:after="0" w:line="240" w:lineRule="auto"/>
              <w:ind w:left="31"/>
              <w:jc w:val="both"/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</w:pPr>
            <w:r w:rsidRPr="005A15C2">
              <w:rPr>
                <w:rFonts w:ascii="Palatino Linotype" w:eastAsia="Times New Roman" w:hAnsi="Palatino Linotype" w:cs="Calibri Light"/>
                <w:spacing w:val="-6"/>
                <w:sz w:val="20"/>
                <w:szCs w:val="20"/>
                <w:lang w:eastAsia="nl-NL"/>
              </w:rPr>
              <w:t>Nem releváns</w:t>
            </w:r>
          </w:p>
        </w:tc>
      </w:tr>
    </w:tbl>
    <w:p w14:paraId="41908CA1" w14:textId="77777777" w:rsidR="00571488" w:rsidRDefault="008A6611" w:rsidP="00885254">
      <w:pPr>
        <w:tabs>
          <w:tab w:val="left" w:pos="6405"/>
        </w:tabs>
        <w:spacing w:after="0" w:line="240" w:lineRule="auto"/>
        <w:rPr>
          <w:rFonts w:ascii="Palatino Linotype" w:hAnsi="Palatino Linotype" w:cs="Calibri Light"/>
          <w:sz w:val="20"/>
          <w:szCs w:val="20"/>
        </w:rPr>
      </w:pPr>
      <w:r w:rsidRPr="003810DB">
        <w:rPr>
          <w:rFonts w:ascii="Palatino Linotype" w:hAnsi="Palatino Linotype" w:cs="Calibri Light"/>
          <w:sz w:val="20"/>
          <w:szCs w:val="20"/>
        </w:rPr>
        <w:tab/>
      </w:r>
    </w:p>
    <w:p w14:paraId="2D406FBD" w14:textId="0F127B07" w:rsidR="00013D3A" w:rsidRDefault="00013D3A">
      <w:pPr>
        <w:suppressAutoHyphens w:val="0"/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p w14:paraId="476EDEDD" w14:textId="01B62962" w:rsidR="003056C5" w:rsidRDefault="003056C5">
      <w:pPr>
        <w:suppressAutoHyphens w:val="0"/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sectPr w:rsidR="003056C5" w:rsidSect="005E6B34">
      <w:headerReference w:type="default" r:id="rId10"/>
      <w:footerReference w:type="default" r:id="rId11"/>
      <w:pgSz w:w="11906" w:h="16838"/>
      <w:pgMar w:top="1418" w:right="991" w:bottom="851" w:left="1418" w:header="709" w:footer="47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B90A" w14:textId="77777777" w:rsidR="00AA3164" w:rsidRDefault="00AA3164" w:rsidP="004424B0">
      <w:pPr>
        <w:spacing w:after="0" w:line="240" w:lineRule="auto"/>
      </w:pPr>
      <w:r>
        <w:separator/>
      </w:r>
    </w:p>
  </w:endnote>
  <w:endnote w:type="continuationSeparator" w:id="0">
    <w:p w14:paraId="421FF566" w14:textId="77777777" w:rsidR="00AA3164" w:rsidRDefault="00AA3164" w:rsidP="0044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C2F4" w14:textId="77777777" w:rsidR="00541A4F" w:rsidRPr="00541A4F" w:rsidRDefault="00541A4F" w:rsidP="00541A4F">
    <w:pPr>
      <w:pStyle w:val="llb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</w:r>
    <w:r w:rsidR="00FB0885" w:rsidRPr="009B7234">
      <w:rPr>
        <w:sz w:val="20"/>
        <w:szCs w:val="20"/>
      </w:rPr>
      <w:fldChar w:fldCharType="begin"/>
    </w:r>
    <w:r w:rsidR="00FB0885" w:rsidRPr="009B7234">
      <w:rPr>
        <w:sz w:val="20"/>
        <w:szCs w:val="20"/>
      </w:rPr>
      <w:instrText>PAGE   \* MERGEFORMAT</w:instrText>
    </w:r>
    <w:r w:rsidR="00FB0885" w:rsidRPr="009B7234">
      <w:rPr>
        <w:sz w:val="20"/>
        <w:szCs w:val="20"/>
      </w:rPr>
      <w:fldChar w:fldCharType="separate"/>
    </w:r>
    <w:r w:rsidR="00FB0885" w:rsidRPr="009B7234">
      <w:rPr>
        <w:sz w:val="20"/>
        <w:szCs w:val="20"/>
      </w:rPr>
      <w:t>2</w:t>
    </w:r>
    <w:r w:rsidR="00FB0885" w:rsidRPr="009B7234">
      <w:rPr>
        <w:sz w:val="20"/>
        <w:szCs w:val="20"/>
      </w:rPr>
      <w:fldChar w:fldCharType="end"/>
    </w:r>
    <w:r w:rsidR="008A6611" w:rsidRPr="009B7234">
      <w:rPr>
        <w:sz w:val="20"/>
        <w:szCs w:val="20"/>
      </w:rPr>
      <w:t>. oldal</w:t>
    </w:r>
    <w:r w:rsidR="008A6611" w:rsidRPr="009B7234">
      <w:rPr>
        <w:sz w:val="20"/>
        <w:szCs w:val="20"/>
      </w:rPr>
      <w:tab/>
    </w:r>
    <w:r w:rsidR="008A6611" w:rsidRPr="009B72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9BB0" w14:textId="77777777" w:rsidR="00AA3164" w:rsidRDefault="00AA3164" w:rsidP="004424B0">
      <w:pPr>
        <w:spacing w:after="0" w:line="240" w:lineRule="auto"/>
      </w:pPr>
      <w:r>
        <w:separator/>
      </w:r>
    </w:p>
  </w:footnote>
  <w:footnote w:type="continuationSeparator" w:id="0">
    <w:p w14:paraId="2EF2F569" w14:textId="77777777" w:rsidR="00AA3164" w:rsidRDefault="00AA3164" w:rsidP="0044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EC45" w14:textId="3DB968FD" w:rsidR="0071161E" w:rsidRPr="00A202B0" w:rsidRDefault="0071161E" w:rsidP="00166C91">
    <w:pPr>
      <w:spacing w:after="0" w:line="240" w:lineRule="auto"/>
      <w:ind w:left="5672" w:firstLine="70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6"/>
        <w:sz w:val="20"/>
        <w:szCs w:val="20"/>
        <w:lang w:val="hu-HU" w:eastAsia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pacing w:val="-6"/>
        <w:sz w:val="20"/>
        <w:szCs w:val="20"/>
        <w:lang w:val="hu-HU" w:eastAsia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000000"/>
        <w:spacing w:val="-6"/>
        <w:sz w:val="20"/>
        <w:szCs w:val="20"/>
        <w:lang w:val="hu-HU" w:eastAsia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131175"/>
    <w:multiLevelType w:val="hybridMultilevel"/>
    <w:tmpl w:val="AD46E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2A15"/>
    <w:multiLevelType w:val="hybridMultilevel"/>
    <w:tmpl w:val="0E343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646"/>
    <w:multiLevelType w:val="hybridMultilevel"/>
    <w:tmpl w:val="32EA9BF4"/>
    <w:lvl w:ilvl="0" w:tplc="7A06C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68B9"/>
    <w:multiLevelType w:val="hybridMultilevel"/>
    <w:tmpl w:val="A39AF4C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C2361"/>
    <w:multiLevelType w:val="hybridMultilevel"/>
    <w:tmpl w:val="E56873E0"/>
    <w:lvl w:ilvl="0" w:tplc="FD543AB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1" w:tplc="527AAA44">
      <w:numFmt w:val="bullet"/>
      <w:lvlText w:val="•"/>
      <w:lvlJc w:val="left"/>
      <w:pPr>
        <w:ind w:left="1403" w:hanging="348"/>
      </w:pPr>
      <w:rPr>
        <w:rFonts w:hint="default"/>
        <w:lang w:val="hu-HU" w:eastAsia="en-US" w:bidi="ar-SA"/>
      </w:rPr>
    </w:lvl>
    <w:lvl w:ilvl="2" w:tplc="A3629898">
      <w:numFmt w:val="bullet"/>
      <w:lvlText w:val="•"/>
      <w:lvlJc w:val="left"/>
      <w:pPr>
        <w:ind w:left="1987" w:hanging="348"/>
      </w:pPr>
      <w:rPr>
        <w:rFonts w:hint="default"/>
        <w:lang w:val="hu-HU" w:eastAsia="en-US" w:bidi="ar-SA"/>
      </w:rPr>
    </w:lvl>
    <w:lvl w:ilvl="3" w:tplc="92160454">
      <w:numFmt w:val="bullet"/>
      <w:lvlText w:val="•"/>
      <w:lvlJc w:val="left"/>
      <w:pPr>
        <w:ind w:left="2571" w:hanging="348"/>
      </w:pPr>
      <w:rPr>
        <w:rFonts w:hint="default"/>
        <w:lang w:val="hu-HU" w:eastAsia="en-US" w:bidi="ar-SA"/>
      </w:rPr>
    </w:lvl>
    <w:lvl w:ilvl="4" w:tplc="625A6C54">
      <w:numFmt w:val="bullet"/>
      <w:lvlText w:val="•"/>
      <w:lvlJc w:val="left"/>
      <w:pPr>
        <w:ind w:left="3154" w:hanging="348"/>
      </w:pPr>
      <w:rPr>
        <w:rFonts w:hint="default"/>
        <w:lang w:val="hu-HU" w:eastAsia="en-US" w:bidi="ar-SA"/>
      </w:rPr>
    </w:lvl>
    <w:lvl w:ilvl="5" w:tplc="466E4BCC">
      <w:numFmt w:val="bullet"/>
      <w:lvlText w:val="•"/>
      <w:lvlJc w:val="left"/>
      <w:pPr>
        <w:ind w:left="3738" w:hanging="348"/>
      </w:pPr>
      <w:rPr>
        <w:rFonts w:hint="default"/>
        <w:lang w:val="hu-HU" w:eastAsia="en-US" w:bidi="ar-SA"/>
      </w:rPr>
    </w:lvl>
    <w:lvl w:ilvl="6" w:tplc="3B4E811A">
      <w:numFmt w:val="bullet"/>
      <w:lvlText w:val="•"/>
      <w:lvlJc w:val="left"/>
      <w:pPr>
        <w:ind w:left="4322" w:hanging="348"/>
      </w:pPr>
      <w:rPr>
        <w:rFonts w:hint="default"/>
        <w:lang w:val="hu-HU" w:eastAsia="en-US" w:bidi="ar-SA"/>
      </w:rPr>
    </w:lvl>
    <w:lvl w:ilvl="7" w:tplc="242E7EDC">
      <w:numFmt w:val="bullet"/>
      <w:lvlText w:val="•"/>
      <w:lvlJc w:val="left"/>
      <w:pPr>
        <w:ind w:left="4905" w:hanging="348"/>
      </w:pPr>
      <w:rPr>
        <w:rFonts w:hint="default"/>
        <w:lang w:val="hu-HU" w:eastAsia="en-US" w:bidi="ar-SA"/>
      </w:rPr>
    </w:lvl>
    <w:lvl w:ilvl="8" w:tplc="2DD0E228">
      <w:numFmt w:val="bullet"/>
      <w:lvlText w:val="•"/>
      <w:lvlJc w:val="left"/>
      <w:pPr>
        <w:ind w:left="5489" w:hanging="348"/>
      </w:pPr>
      <w:rPr>
        <w:rFonts w:hint="default"/>
        <w:lang w:val="hu-HU" w:eastAsia="en-US" w:bidi="ar-SA"/>
      </w:rPr>
    </w:lvl>
  </w:abstractNum>
  <w:abstractNum w:abstractNumId="6" w15:restartNumberingAfterBreak="0">
    <w:nsid w:val="1A68401A"/>
    <w:multiLevelType w:val="multilevel"/>
    <w:tmpl w:val="E8AC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36EEB"/>
    <w:multiLevelType w:val="hybridMultilevel"/>
    <w:tmpl w:val="A0DC9208"/>
    <w:lvl w:ilvl="0" w:tplc="2F52E4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A1767"/>
    <w:multiLevelType w:val="hybridMultilevel"/>
    <w:tmpl w:val="E55C7982"/>
    <w:lvl w:ilvl="0" w:tplc="C99272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952B1"/>
    <w:multiLevelType w:val="hybridMultilevel"/>
    <w:tmpl w:val="2ED6439E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3C0B"/>
    <w:multiLevelType w:val="hybridMultilevel"/>
    <w:tmpl w:val="4CD4C552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4FAE"/>
    <w:multiLevelType w:val="hybridMultilevel"/>
    <w:tmpl w:val="327060C8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B5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535A"/>
    <w:multiLevelType w:val="hybridMultilevel"/>
    <w:tmpl w:val="DA0C7CFA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674F2"/>
    <w:multiLevelType w:val="hybridMultilevel"/>
    <w:tmpl w:val="875AF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78F1"/>
    <w:multiLevelType w:val="hybridMultilevel"/>
    <w:tmpl w:val="EC32D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3670C"/>
    <w:multiLevelType w:val="hybridMultilevel"/>
    <w:tmpl w:val="EFA8C9DE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31825B8"/>
    <w:multiLevelType w:val="hybridMultilevel"/>
    <w:tmpl w:val="56D21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77283"/>
    <w:multiLevelType w:val="hybridMultilevel"/>
    <w:tmpl w:val="846C94F8"/>
    <w:lvl w:ilvl="0" w:tplc="3D86C1B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9F0"/>
    <w:multiLevelType w:val="hybridMultilevel"/>
    <w:tmpl w:val="0DFA7894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6196B90"/>
    <w:multiLevelType w:val="hybridMultilevel"/>
    <w:tmpl w:val="7E108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216FC"/>
    <w:multiLevelType w:val="hybridMultilevel"/>
    <w:tmpl w:val="C7A6A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A3A42"/>
    <w:multiLevelType w:val="hybridMultilevel"/>
    <w:tmpl w:val="4CBC37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65B61"/>
    <w:multiLevelType w:val="hybridMultilevel"/>
    <w:tmpl w:val="5B7C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52E42"/>
    <w:multiLevelType w:val="hybridMultilevel"/>
    <w:tmpl w:val="BEE637A6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2B2B"/>
    <w:multiLevelType w:val="hybridMultilevel"/>
    <w:tmpl w:val="A3B49FD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A3DB0"/>
    <w:multiLevelType w:val="hybridMultilevel"/>
    <w:tmpl w:val="844E3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09E5"/>
    <w:multiLevelType w:val="hybridMultilevel"/>
    <w:tmpl w:val="B1967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E5C08"/>
    <w:multiLevelType w:val="hybridMultilevel"/>
    <w:tmpl w:val="CF2EAF46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62202F9D"/>
    <w:multiLevelType w:val="hybridMultilevel"/>
    <w:tmpl w:val="D28A9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3F5C"/>
    <w:multiLevelType w:val="hybridMultilevel"/>
    <w:tmpl w:val="BC1C1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40E"/>
    <w:multiLevelType w:val="hybridMultilevel"/>
    <w:tmpl w:val="AC2802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7480B"/>
    <w:multiLevelType w:val="hybridMultilevel"/>
    <w:tmpl w:val="33AA4F04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82B8A"/>
    <w:multiLevelType w:val="multilevel"/>
    <w:tmpl w:val="F19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A4497B"/>
    <w:multiLevelType w:val="hybridMultilevel"/>
    <w:tmpl w:val="9614F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761F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07C0590"/>
    <w:multiLevelType w:val="hybridMultilevel"/>
    <w:tmpl w:val="45461516"/>
    <w:lvl w:ilvl="0" w:tplc="0A04B6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192895"/>
    <w:multiLevelType w:val="multilevel"/>
    <w:tmpl w:val="120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C68B9"/>
    <w:multiLevelType w:val="hybridMultilevel"/>
    <w:tmpl w:val="9DC89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3134"/>
    <w:multiLevelType w:val="hybridMultilevel"/>
    <w:tmpl w:val="B61CC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E594B"/>
    <w:multiLevelType w:val="hybridMultilevel"/>
    <w:tmpl w:val="BCDE1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01053">
    <w:abstractNumId w:val="26"/>
  </w:num>
  <w:num w:numId="2" w16cid:durableId="2056812786">
    <w:abstractNumId w:val="34"/>
  </w:num>
  <w:num w:numId="3" w16cid:durableId="1595557449">
    <w:abstractNumId w:val="14"/>
  </w:num>
  <w:num w:numId="4" w16cid:durableId="143006639">
    <w:abstractNumId w:val="22"/>
  </w:num>
  <w:num w:numId="5" w16cid:durableId="423192392">
    <w:abstractNumId w:val="7"/>
  </w:num>
  <w:num w:numId="6" w16cid:durableId="775834404">
    <w:abstractNumId w:val="35"/>
  </w:num>
  <w:num w:numId="7" w16cid:durableId="1887059076">
    <w:abstractNumId w:val="8"/>
  </w:num>
  <w:num w:numId="8" w16cid:durableId="1118641286">
    <w:abstractNumId w:val="16"/>
  </w:num>
  <w:num w:numId="9" w16cid:durableId="1118531432">
    <w:abstractNumId w:val="17"/>
  </w:num>
  <w:num w:numId="10" w16cid:durableId="1586111122">
    <w:abstractNumId w:val="39"/>
  </w:num>
  <w:num w:numId="11" w16cid:durableId="1520390431">
    <w:abstractNumId w:val="29"/>
  </w:num>
  <w:num w:numId="12" w16cid:durableId="475953802">
    <w:abstractNumId w:val="20"/>
  </w:num>
  <w:num w:numId="13" w16cid:durableId="377514165">
    <w:abstractNumId w:val="5"/>
  </w:num>
  <w:num w:numId="14" w16cid:durableId="501899809">
    <w:abstractNumId w:val="21"/>
  </w:num>
  <w:num w:numId="15" w16cid:durableId="515657575">
    <w:abstractNumId w:val="30"/>
  </w:num>
  <w:num w:numId="16" w16cid:durableId="1179929460">
    <w:abstractNumId w:val="28"/>
  </w:num>
  <w:num w:numId="17" w16cid:durableId="818807642">
    <w:abstractNumId w:val="19"/>
  </w:num>
  <w:num w:numId="18" w16cid:durableId="1114398175">
    <w:abstractNumId w:val="37"/>
  </w:num>
  <w:num w:numId="19" w16cid:durableId="2070960283">
    <w:abstractNumId w:val="1"/>
  </w:num>
  <w:num w:numId="20" w16cid:durableId="1642419041">
    <w:abstractNumId w:val="33"/>
  </w:num>
  <w:num w:numId="21" w16cid:durableId="125203391">
    <w:abstractNumId w:val="13"/>
  </w:num>
  <w:num w:numId="22" w16cid:durableId="1366060804">
    <w:abstractNumId w:val="15"/>
  </w:num>
  <w:num w:numId="23" w16cid:durableId="1011183675">
    <w:abstractNumId w:val="18"/>
  </w:num>
  <w:num w:numId="24" w16cid:durableId="294414694">
    <w:abstractNumId w:val="3"/>
  </w:num>
  <w:num w:numId="25" w16cid:durableId="780220475">
    <w:abstractNumId w:val="27"/>
  </w:num>
  <w:num w:numId="26" w16cid:durableId="880943724">
    <w:abstractNumId w:val="11"/>
  </w:num>
  <w:num w:numId="27" w16cid:durableId="523910142">
    <w:abstractNumId w:val="12"/>
  </w:num>
  <w:num w:numId="28" w16cid:durableId="769082882">
    <w:abstractNumId w:val="9"/>
  </w:num>
  <w:num w:numId="29" w16cid:durableId="195970807">
    <w:abstractNumId w:val="23"/>
  </w:num>
  <w:num w:numId="30" w16cid:durableId="914121955">
    <w:abstractNumId w:val="2"/>
  </w:num>
  <w:num w:numId="31" w16cid:durableId="1756198602">
    <w:abstractNumId w:val="10"/>
  </w:num>
  <w:num w:numId="32" w16cid:durableId="1201940807">
    <w:abstractNumId w:val="24"/>
  </w:num>
  <w:num w:numId="33" w16cid:durableId="907888131">
    <w:abstractNumId w:val="4"/>
  </w:num>
  <w:num w:numId="34" w16cid:durableId="1691377273">
    <w:abstractNumId w:val="31"/>
  </w:num>
  <w:num w:numId="35" w16cid:durableId="1777864207">
    <w:abstractNumId w:val="6"/>
  </w:num>
  <w:num w:numId="36" w16cid:durableId="1667173278">
    <w:abstractNumId w:val="25"/>
  </w:num>
  <w:num w:numId="37" w16cid:durableId="897980203">
    <w:abstractNumId w:val="38"/>
  </w:num>
  <w:num w:numId="38" w16cid:durableId="228266761">
    <w:abstractNumId w:val="32"/>
  </w:num>
  <w:num w:numId="39" w16cid:durableId="1307052616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08"/>
    <w:rsid w:val="00002BFE"/>
    <w:rsid w:val="0000316F"/>
    <w:rsid w:val="00004D58"/>
    <w:rsid w:val="00007DAD"/>
    <w:rsid w:val="00013D3A"/>
    <w:rsid w:val="0001513D"/>
    <w:rsid w:val="00016AAB"/>
    <w:rsid w:val="00022140"/>
    <w:rsid w:val="00022888"/>
    <w:rsid w:val="0002565E"/>
    <w:rsid w:val="0002732D"/>
    <w:rsid w:val="000307E4"/>
    <w:rsid w:val="000308FF"/>
    <w:rsid w:val="0003095B"/>
    <w:rsid w:val="0003525B"/>
    <w:rsid w:val="00036393"/>
    <w:rsid w:val="0003703B"/>
    <w:rsid w:val="0004000D"/>
    <w:rsid w:val="0004155B"/>
    <w:rsid w:val="000450C4"/>
    <w:rsid w:val="00046621"/>
    <w:rsid w:val="00047D94"/>
    <w:rsid w:val="000504B9"/>
    <w:rsid w:val="00061855"/>
    <w:rsid w:val="00062BC5"/>
    <w:rsid w:val="00064086"/>
    <w:rsid w:val="00064E0C"/>
    <w:rsid w:val="000672CA"/>
    <w:rsid w:val="00067764"/>
    <w:rsid w:val="0006776A"/>
    <w:rsid w:val="00072CB4"/>
    <w:rsid w:val="00073A72"/>
    <w:rsid w:val="000812E2"/>
    <w:rsid w:val="0008186F"/>
    <w:rsid w:val="00082BEA"/>
    <w:rsid w:val="000840DF"/>
    <w:rsid w:val="000912E1"/>
    <w:rsid w:val="00093B43"/>
    <w:rsid w:val="00093DF3"/>
    <w:rsid w:val="00094674"/>
    <w:rsid w:val="00094D84"/>
    <w:rsid w:val="00097903"/>
    <w:rsid w:val="00097A5D"/>
    <w:rsid w:val="000A05FA"/>
    <w:rsid w:val="000A6046"/>
    <w:rsid w:val="000B40DE"/>
    <w:rsid w:val="000B4130"/>
    <w:rsid w:val="000B5B92"/>
    <w:rsid w:val="000B69BA"/>
    <w:rsid w:val="000B70AB"/>
    <w:rsid w:val="000C0F8B"/>
    <w:rsid w:val="000C3CF5"/>
    <w:rsid w:val="000C3D6B"/>
    <w:rsid w:val="000D0E5B"/>
    <w:rsid w:val="000D2159"/>
    <w:rsid w:val="000D4B8A"/>
    <w:rsid w:val="000E25AE"/>
    <w:rsid w:val="000E3A12"/>
    <w:rsid w:val="000E3E49"/>
    <w:rsid w:val="000E5CE4"/>
    <w:rsid w:val="000E5FC8"/>
    <w:rsid w:val="000E5FD4"/>
    <w:rsid w:val="000E611B"/>
    <w:rsid w:val="000E7544"/>
    <w:rsid w:val="000F4F60"/>
    <w:rsid w:val="000F6578"/>
    <w:rsid w:val="000F7566"/>
    <w:rsid w:val="00100D5D"/>
    <w:rsid w:val="00101442"/>
    <w:rsid w:val="00101747"/>
    <w:rsid w:val="0010196D"/>
    <w:rsid w:val="00102BB4"/>
    <w:rsid w:val="001077EC"/>
    <w:rsid w:val="00107B65"/>
    <w:rsid w:val="00112143"/>
    <w:rsid w:val="00113B79"/>
    <w:rsid w:val="00120DD4"/>
    <w:rsid w:val="001212BD"/>
    <w:rsid w:val="00122D55"/>
    <w:rsid w:val="0013084A"/>
    <w:rsid w:val="00130A54"/>
    <w:rsid w:val="00134C3D"/>
    <w:rsid w:val="00135F10"/>
    <w:rsid w:val="00151CC5"/>
    <w:rsid w:val="00153FF6"/>
    <w:rsid w:val="00154085"/>
    <w:rsid w:val="001547A1"/>
    <w:rsid w:val="00157061"/>
    <w:rsid w:val="00157FB1"/>
    <w:rsid w:val="00163CB3"/>
    <w:rsid w:val="00165184"/>
    <w:rsid w:val="00165F41"/>
    <w:rsid w:val="00166C91"/>
    <w:rsid w:val="001670E8"/>
    <w:rsid w:val="00167358"/>
    <w:rsid w:val="00167801"/>
    <w:rsid w:val="00167E63"/>
    <w:rsid w:val="00172FCB"/>
    <w:rsid w:val="00174DFD"/>
    <w:rsid w:val="001755B7"/>
    <w:rsid w:val="00180FD4"/>
    <w:rsid w:val="00183141"/>
    <w:rsid w:val="0018628F"/>
    <w:rsid w:val="0019178D"/>
    <w:rsid w:val="00195D85"/>
    <w:rsid w:val="001A04D1"/>
    <w:rsid w:val="001A2372"/>
    <w:rsid w:val="001A552B"/>
    <w:rsid w:val="001A6CE6"/>
    <w:rsid w:val="001A76E8"/>
    <w:rsid w:val="001B5565"/>
    <w:rsid w:val="001B5B22"/>
    <w:rsid w:val="001B69B0"/>
    <w:rsid w:val="001B7140"/>
    <w:rsid w:val="001C1B18"/>
    <w:rsid w:val="001C26A2"/>
    <w:rsid w:val="001C302D"/>
    <w:rsid w:val="001C419F"/>
    <w:rsid w:val="001D3DFC"/>
    <w:rsid w:val="001D6071"/>
    <w:rsid w:val="001D70FF"/>
    <w:rsid w:val="001E6581"/>
    <w:rsid w:val="001E6E63"/>
    <w:rsid w:val="001F0FD3"/>
    <w:rsid w:val="001F12E2"/>
    <w:rsid w:val="001F21F4"/>
    <w:rsid w:val="001F2287"/>
    <w:rsid w:val="001F5838"/>
    <w:rsid w:val="002029C6"/>
    <w:rsid w:val="00202BC8"/>
    <w:rsid w:val="0020652C"/>
    <w:rsid w:val="002115F3"/>
    <w:rsid w:val="002153D6"/>
    <w:rsid w:val="00215A73"/>
    <w:rsid w:val="00215F9E"/>
    <w:rsid w:val="002207EC"/>
    <w:rsid w:val="0022389F"/>
    <w:rsid w:val="00223F11"/>
    <w:rsid w:val="00224AB9"/>
    <w:rsid w:val="00226299"/>
    <w:rsid w:val="00230C86"/>
    <w:rsid w:val="00231FF0"/>
    <w:rsid w:val="002327A5"/>
    <w:rsid w:val="00233EF9"/>
    <w:rsid w:val="00234C9E"/>
    <w:rsid w:val="00242E82"/>
    <w:rsid w:val="00245023"/>
    <w:rsid w:val="002459FC"/>
    <w:rsid w:val="0024603C"/>
    <w:rsid w:val="002473EF"/>
    <w:rsid w:val="00250DE8"/>
    <w:rsid w:val="00251D81"/>
    <w:rsid w:val="00251F34"/>
    <w:rsid w:val="0025250B"/>
    <w:rsid w:val="00254A85"/>
    <w:rsid w:val="0026003A"/>
    <w:rsid w:val="00260F65"/>
    <w:rsid w:val="0026429F"/>
    <w:rsid w:val="00272D30"/>
    <w:rsid w:val="00275759"/>
    <w:rsid w:val="0028012A"/>
    <w:rsid w:val="0028058E"/>
    <w:rsid w:val="00282D11"/>
    <w:rsid w:val="00283EF2"/>
    <w:rsid w:val="00284490"/>
    <w:rsid w:val="00285FE9"/>
    <w:rsid w:val="00287177"/>
    <w:rsid w:val="00292F53"/>
    <w:rsid w:val="002937B3"/>
    <w:rsid w:val="00293E0F"/>
    <w:rsid w:val="0029404C"/>
    <w:rsid w:val="002A0B58"/>
    <w:rsid w:val="002A224D"/>
    <w:rsid w:val="002A39CB"/>
    <w:rsid w:val="002A3A27"/>
    <w:rsid w:val="002A3BA9"/>
    <w:rsid w:val="002A6203"/>
    <w:rsid w:val="002B2BBC"/>
    <w:rsid w:val="002B52AA"/>
    <w:rsid w:val="002B5FE0"/>
    <w:rsid w:val="002C0B0E"/>
    <w:rsid w:val="002C2687"/>
    <w:rsid w:val="002C2859"/>
    <w:rsid w:val="002C5047"/>
    <w:rsid w:val="002C7E3D"/>
    <w:rsid w:val="002D105D"/>
    <w:rsid w:val="002D149C"/>
    <w:rsid w:val="002D174A"/>
    <w:rsid w:val="002D2251"/>
    <w:rsid w:val="002D35A8"/>
    <w:rsid w:val="002D4076"/>
    <w:rsid w:val="002E2098"/>
    <w:rsid w:val="002F4160"/>
    <w:rsid w:val="00300BB9"/>
    <w:rsid w:val="0030167A"/>
    <w:rsid w:val="00303272"/>
    <w:rsid w:val="003047B5"/>
    <w:rsid w:val="003056C5"/>
    <w:rsid w:val="00310904"/>
    <w:rsid w:val="0031335F"/>
    <w:rsid w:val="00313867"/>
    <w:rsid w:val="00314D01"/>
    <w:rsid w:val="003158CF"/>
    <w:rsid w:val="00317438"/>
    <w:rsid w:val="00325BA9"/>
    <w:rsid w:val="00332C0B"/>
    <w:rsid w:val="00334C27"/>
    <w:rsid w:val="003365E4"/>
    <w:rsid w:val="00336E93"/>
    <w:rsid w:val="00340E0B"/>
    <w:rsid w:val="003435F1"/>
    <w:rsid w:val="00351B49"/>
    <w:rsid w:val="00351E75"/>
    <w:rsid w:val="00356C88"/>
    <w:rsid w:val="0036159D"/>
    <w:rsid w:val="00361E48"/>
    <w:rsid w:val="00362430"/>
    <w:rsid w:val="00363BED"/>
    <w:rsid w:val="003658FB"/>
    <w:rsid w:val="00367086"/>
    <w:rsid w:val="0036720E"/>
    <w:rsid w:val="00371FCC"/>
    <w:rsid w:val="00372326"/>
    <w:rsid w:val="00373531"/>
    <w:rsid w:val="003766D5"/>
    <w:rsid w:val="00376974"/>
    <w:rsid w:val="0037743F"/>
    <w:rsid w:val="00380148"/>
    <w:rsid w:val="00380247"/>
    <w:rsid w:val="003802B6"/>
    <w:rsid w:val="003810DB"/>
    <w:rsid w:val="003816AB"/>
    <w:rsid w:val="003818BB"/>
    <w:rsid w:val="003840F7"/>
    <w:rsid w:val="00385DD7"/>
    <w:rsid w:val="0038718C"/>
    <w:rsid w:val="003920D2"/>
    <w:rsid w:val="00392A41"/>
    <w:rsid w:val="00393F1C"/>
    <w:rsid w:val="003951FA"/>
    <w:rsid w:val="003A167E"/>
    <w:rsid w:val="003B23C1"/>
    <w:rsid w:val="003B3C8E"/>
    <w:rsid w:val="003B67AD"/>
    <w:rsid w:val="003B70E4"/>
    <w:rsid w:val="003B7A49"/>
    <w:rsid w:val="003C0FE2"/>
    <w:rsid w:val="003C3C7C"/>
    <w:rsid w:val="003C45F5"/>
    <w:rsid w:val="003D2D03"/>
    <w:rsid w:val="003D4064"/>
    <w:rsid w:val="003D4A23"/>
    <w:rsid w:val="003E229C"/>
    <w:rsid w:val="003E3F59"/>
    <w:rsid w:val="003E4384"/>
    <w:rsid w:val="003E4542"/>
    <w:rsid w:val="003F05E0"/>
    <w:rsid w:val="003F14AC"/>
    <w:rsid w:val="003F56A2"/>
    <w:rsid w:val="003F61B4"/>
    <w:rsid w:val="00401BD7"/>
    <w:rsid w:val="00404C8D"/>
    <w:rsid w:val="004101FD"/>
    <w:rsid w:val="00411B95"/>
    <w:rsid w:val="00411FAE"/>
    <w:rsid w:val="00412AF1"/>
    <w:rsid w:val="004133D0"/>
    <w:rsid w:val="00413F77"/>
    <w:rsid w:val="004140A5"/>
    <w:rsid w:val="00422A0A"/>
    <w:rsid w:val="00422C48"/>
    <w:rsid w:val="0042553F"/>
    <w:rsid w:val="004317EA"/>
    <w:rsid w:val="00437BA9"/>
    <w:rsid w:val="00437DA0"/>
    <w:rsid w:val="004424B0"/>
    <w:rsid w:val="00444E46"/>
    <w:rsid w:val="00450B87"/>
    <w:rsid w:val="004516C0"/>
    <w:rsid w:val="004523CB"/>
    <w:rsid w:val="004533C1"/>
    <w:rsid w:val="00456829"/>
    <w:rsid w:val="00456F6D"/>
    <w:rsid w:val="00460435"/>
    <w:rsid w:val="00461A4D"/>
    <w:rsid w:val="004625BA"/>
    <w:rsid w:val="00464ACE"/>
    <w:rsid w:val="00464ADD"/>
    <w:rsid w:val="0046740F"/>
    <w:rsid w:val="0047462B"/>
    <w:rsid w:val="0047528B"/>
    <w:rsid w:val="00475748"/>
    <w:rsid w:val="004763B3"/>
    <w:rsid w:val="004811DC"/>
    <w:rsid w:val="004815E1"/>
    <w:rsid w:val="00481E0C"/>
    <w:rsid w:val="00485014"/>
    <w:rsid w:val="00485DAF"/>
    <w:rsid w:val="0049017A"/>
    <w:rsid w:val="004949C2"/>
    <w:rsid w:val="0049679E"/>
    <w:rsid w:val="0049751C"/>
    <w:rsid w:val="004A177F"/>
    <w:rsid w:val="004A1941"/>
    <w:rsid w:val="004A1E19"/>
    <w:rsid w:val="004A76ED"/>
    <w:rsid w:val="004B37FC"/>
    <w:rsid w:val="004B4F6F"/>
    <w:rsid w:val="004B5C45"/>
    <w:rsid w:val="004B5D83"/>
    <w:rsid w:val="004B7236"/>
    <w:rsid w:val="004C2E55"/>
    <w:rsid w:val="004C413D"/>
    <w:rsid w:val="004C56A5"/>
    <w:rsid w:val="004C5712"/>
    <w:rsid w:val="004D15C0"/>
    <w:rsid w:val="004D339E"/>
    <w:rsid w:val="004D53D9"/>
    <w:rsid w:val="004D6E2F"/>
    <w:rsid w:val="004D74AE"/>
    <w:rsid w:val="004E1980"/>
    <w:rsid w:val="004E21C0"/>
    <w:rsid w:val="004E6F36"/>
    <w:rsid w:val="004F06B2"/>
    <w:rsid w:val="004F109D"/>
    <w:rsid w:val="004F3CC4"/>
    <w:rsid w:val="004F6D92"/>
    <w:rsid w:val="00500CB2"/>
    <w:rsid w:val="00503C74"/>
    <w:rsid w:val="00510149"/>
    <w:rsid w:val="005113B8"/>
    <w:rsid w:val="005117C4"/>
    <w:rsid w:val="00515135"/>
    <w:rsid w:val="00515785"/>
    <w:rsid w:val="00527DC5"/>
    <w:rsid w:val="00532D77"/>
    <w:rsid w:val="00535E75"/>
    <w:rsid w:val="00541A4F"/>
    <w:rsid w:val="00547A99"/>
    <w:rsid w:val="0055414A"/>
    <w:rsid w:val="00557602"/>
    <w:rsid w:val="005605B9"/>
    <w:rsid w:val="00565A2D"/>
    <w:rsid w:val="00570C3B"/>
    <w:rsid w:val="00571488"/>
    <w:rsid w:val="00572B76"/>
    <w:rsid w:val="0058018F"/>
    <w:rsid w:val="00580E13"/>
    <w:rsid w:val="00581082"/>
    <w:rsid w:val="00584AAD"/>
    <w:rsid w:val="005852BE"/>
    <w:rsid w:val="00585BB4"/>
    <w:rsid w:val="00586EE4"/>
    <w:rsid w:val="00587126"/>
    <w:rsid w:val="00593EFD"/>
    <w:rsid w:val="00594F05"/>
    <w:rsid w:val="005967A2"/>
    <w:rsid w:val="00596DD5"/>
    <w:rsid w:val="005A15C2"/>
    <w:rsid w:val="005A2273"/>
    <w:rsid w:val="005A78FD"/>
    <w:rsid w:val="005A7FD4"/>
    <w:rsid w:val="005B2F6E"/>
    <w:rsid w:val="005B7055"/>
    <w:rsid w:val="005C17A1"/>
    <w:rsid w:val="005C3616"/>
    <w:rsid w:val="005C6DDC"/>
    <w:rsid w:val="005C7892"/>
    <w:rsid w:val="005D000C"/>
    <w:rsid w:val="005D118D"/>
    <w:rsid w:val="005D35B1"/>
    <w:rsid w:val="005E1766"/>
    <w:rsid w:val="005E5A6F"/>
    <w:rsid w:val="005E6B34"/>
    <w:rsid w:val="005E6F1A"/>
    <w:rsid w:val="005F1359"/>
    <w:rsid w:val="005F4C0A"/>
    <w:rsid w:val="005F5C44"/>
    <w:rsid w:val="00601BA0"/>
    <w:rsid w:val="00615E03"/>
    <w:rsid w:val="006250A7"/>
    <w:rsid w:val="006263C1"/>
    <w:rsid w:val="00626463"/>
    <w:rsid w:val="00626E3A"/>
    <w:rsid w:val="006271F5"/>
    <w:rsid w:val="00636551"/>
    <w:rsid w:val="0064725E"/>
    <w:rsid w:val="0065198C"/>
    <w:rsid w:val="00651D12"/>
    <w:rsid w:val="00652D8B"/>
    <w:rsid w:val="006537E4"/>
    <w:rsid w:val="00655D8C"/>
    <w:rsid w:val="00655EB9"/>
    <w:rsid w:val="006573BA"/>
    <w:rsid w:val="00665483"/>
    <w:rsid w:val="00666F83"/>
    <w:rsid w:val="00670A7B"/>
    <w:rsid w:val="00671698"/>
    <w:rsid w:val="00673043"/>
    <w:rsid w:val="00676437"/>
    <w:rsid w:val="00680AA9"/>
    <w:rsid w:val="006814F2"/>
    <w:rsid w:val="00681C36"/>
    <w:rsid w:val="0068396F"/>
    <w:rsid w:val="0068655A"/>
    <w:rsid w:val="00686884"/>
    <w:rsid w:val="00686912"/>
    <w:rsid w:val="0068780D"/>
    <w:rsid w:val="00690B26"/>
    <w:rsid w:val="00690D04"/>
    <w:rsid w:val="006912EE"/>
    <w:rsid w:val="006919C8"/>
    <w:rsid w:val="006939A6"/>
    <w:rsid w:val="006940A4"/>
    <w:rsid w:val="006944F8"/>
    <w:rsid w:val="0069778B"/>
    <w:rsid w:val="006A06C6"/>
    <w:rsid w:val="006A1942"/>
    <w:rsid w:val="006A24DC"/>
    <w:rsid w:val="006A5BEE"/>
    <w:rsid w:val="006A7BB4"/>
    <w:rsid w:val="006B711D"/>
    <w:rsid w:val="006C27EC"/>
    <w:rsid w:val="006D01DA"/>
    <w:rsid w:val="006D1B13"/>
    <w:rsid w:val="006D40D0"/>
    <w:rsid w:val="006D44E1"/>
    <w:rsid w:val="006D7A91"/>
    <w:rsid w:val="006E0260"/>
    <w:rsid w:val="006E2D8D"/>
    <w:rsid w:val="006E3E7D"/>
    <w:rsid w:val="006E49C3"/>
    <w:rsid w:val="006E61BD"/>
    <w:rsid w:val="006E73CF"/>
    <w:rsid w:val="006F0D18"/>
    <w:rsid w:val="006F46FA"/>
    <w:rsid w:val="006F4F21"/>
    <w:rsid w:val="006F5DE2"/>
    <w:rsid w:val="006F73CD"/>
    <w:rsid w:val="007008D4"/>
    <w:rsid w:val="00703C68"/>
    <w:rsid w:val="00706286"/>
    <w:rsid w:val="007070DB"/>
    <w:rsid w:val="007074F7"/>
    <w:rsid w:val="00707512"/>
    <w:rsid w:val="00710AA7"/>
    <w:rsid w:val="00710ECB"/>
    <w:rsid w:val="007111F6"/>
    <w:rsid w:val="0071158C"/>
    <w:rsid w:val="0071161E"/>
    <w:rsid w:val="007131F1"/>
    <w:rsid w:val="0071790A"/>
    <w:rsid w:val="0072179B"/>
    <w:rsid w:val="007259B3"/>
    <w:rsid w:val="00726145"/>
    <w:rsid w:val="0072699D"/>
    <w:rsid w:val="007309FE"/>
    <w:rsid w:val="00730D52"/>
    <w:rsid w:val="007353AD"/>
    <w:rsid w:val="00737BB0"/>
    <w:rsid w:val="0074128D"/>
    <w:rsid w:val="00742652"/>
    <w:rsid w:val="00742E28"/>
    <w:rsid w:val="0074434F"/>
    <w:rsid w:val="00747680"/>
    <w:rsid w:val="00751AF3"/>
    <w:rsid w:val="00752E2A"/>
    <w:rsid w:val="00756261"/>
    <w:rsid w:val="00761156"/>
    <w:rsid w:val="00763423"/>
    <w:rsid w:val="00763EA9"/>
    <w:rsid w:val="00764471"/>
    <w:rsid w:val="00764700"/>
    <w:rsid w:val="00766BD7"/>
    <w:rsid w:val="007676D6"/>
    <w:rsid w:val="007679DD"/>
    <w:rsid w:val="00771734"/>
    <w:rsid w:val="00772D14"/>
    <w:rsid w:val="00780F4B"/>
    <w:rsid w:val="00780FEE"/>
    <w:rsid w:val="0078458A"/>
    <w:rsid w:val="007A0FDB"/>
    <w:rsid w:val="007B3DF2"/>
    <w:rsid w:val="007B411A"/>
    <w:rsid w:val="007B4F6D"/>
    <w:rsid w:val="007B6952"/>
    <w:rsid w:val="007B6AD0"/>
    <w:rsid w:val="007D30B2"/>
    <w:rsid w:val="007D7105"/>
    <w:rsid w:val="007E158F"/>
    <w:rsid w:val="007E303D"/>
    <w:rsid w:val="007F0871"/>
    <w:rsid w:val="00803E69"/>
    <w:rsid w:val="008041A6"/>
    <w:rsid w:val="0080531C"/>
    <w:rsid w:val="00805334"/>
    <w:rsid w:val="00810B4D"/>
    <w:rsid w:val="008119F7"/>
    <w:rsid w:val="0081218D"/>
    <w:rsid w:val="00812610"/>
    <w:rsid w:val="0081267D"/>
    <w:rsid w:val="00816C58"/>
    <w:rsid w:val="00827580"/>
    <w:rsid w:val="00830415"/>
    <w:rsid w:val="0083228B"/>
    <w:rsid w:val="00835998"/>
    <w:rsid w:val="0083659D"/>
    <w:rsid w:val="008372E8"/>
    <w:rsid w:val="0084326E"/>
    <w:rsid w:val="00843768"/>
    <w:rsid w:val="00846992"/>
    <w:rsid w:val="008509D5"/>
    <w:rsid w:val="008515A5"/>
    <w:rsid w:val="00851722"/>
    <w:rsid w:val="008545AD"/>
    <w:rsid w:val="0085490B"/>
    <w:rsid w:val="008605CA"/>
    <w:rsid w:val="008605FC"/>
    <w:rsid w:val="0086284F"/>
    <w:rsid w:val="0086343D"/>
    <w:rsid w:val="00863933"/>
    <w:rsid w:val="008656DC"/>
    <w:rsid w:val="008659F9"/>
    <w:rsid w:val="00866EC3"/>
    <w:rsid w:val="00867FC9"/>
    <w:rsid w:val="008701E6"/>
    <w:rsid w:val="00870848"/>
    <w:rsid w:val="00871611"/>
    <w:rsid w:val="00872FC5"/>
    <w:rsid w:val="008735DB"/>
    <w:rsid w:val="00881D0D"/>
    <w:rsid w:val="00882B17"/>
    <w:rsid w:val="00883A12"/>
    <w:rsid w:val="00885254"/>
    <w:rsid w:val="008870DC"/>
    <w:rsid w:val="0089303D"/>
    <w:rsid w:val="00894182"/>
    <w:rsid w:val="008A0A7B"/>
    <w:rsid w:val="008A230B"/>
    <w:rsid w:val="008A3BB0"/>
    <w:rsid w:val="008A59D7"/>
    <w:rsid w:val="008A6611"/>
    <w:rsid w:val="008B3791"/>
    <w:rsid w:val="008B3E4F"/>
    <w:rsid w:val="008B3FE5"/>
    <w:rsid w:val="008B762D"/>
    <w:rsid w:val="008C1050"/>
    <w:rsid w:val="008C15A7"/>
    <w:rsid w:val="008C2348"/>
    <w:rsid w:val="008C6AB8"/>
    <w:rsid w:val="008C6F38"/>
    <w:rsid w:val="008D1EB3"/>
    <w:rsid w:val="008D2281"/>
    <w:rsid w:val="008D2699"/>
    <w:rsid w:val="008D4809"/>
    <w:rsid w:val="008D499A"/>
    <w:rsid w:val="008E15C2"/>
    <w:rsid w:val="008E2401"/>
    <w:rsid w:val="008E475F"/>
    <w:rsid w:val="008E51DA"/>
    <w:rsid w:val="008E5B60"/>
    <w:rsid w:val="008E70CD"/>
    <w:rsid w:val="008E7321"/>
    <w:rsid w:val="008F1833"/>
    <w:rsid w:val="008F219A"/>
    <w:rsid w:val="008F2E85"/>
    <w:rsid w:val="008F3288"/>
    <w:rsid w:val="008F4EB8"/>
    <w:rsid w:val="0090161E"/>
    <w:rsid w:val="00906B6C"/>
    <w:rsid w:val="00907387"/>
    <w:rsid w:val="00912FEB"/>
    <w:rsid w:val="009137E4"/>
    <w:rsid w:val="009154AC"/>
    <w:rsid w:val="009230EF"/>
    <w:rsid w:val="00930839"/>
    <w:rsid w:val="00931120"/>
    <w:rsid w:val="009318E5"/>
    <w:rsid w:val="00937B73"/>
    <w:rsid w:val="00940F97"/>
    <w:rsid w:val="00941296"/>
    <w:rsid w:val="009500AB"/>
    <w:rsid w:val="00950446"/>
    <w:rsid w:val="009533BE"/>
    <w:rsid w:val="0096093A"/>
    <w:rsid w:val="00962654"/>
    <w:rsid w:val="0096357B"/>
    <w:rsid w:val="0096393E"/>
    <w:rsid w:val="00963C15"/>
    <w:rsid w:val="00964070"/>
    <w:rsid w:val="00965442"/>
    <w:rsid w:val="00967208"/>
    <w:rsid w:val="0097094D"/>
    <w:rsid w:val="0097325B"/>
    <w:rsid w:val="00976EE4"/>
    <w:rsid w:val="00977426"/>
    <w:rsid w:val="00977616"/>
    <w:rsid w:val="009779EB"/>
    <w:rsid w:val="00983535"/>
    <w:rsid w:val="0099676D"/>
    <w:rsid w:val="009970FB"/>
    <w:rsid w:val="009A5EF1"/>
    <w:rsid w:val="009A670D"/>
    <w:rsid w:val="009A6D9F"/>
    <w:rsid w:val="009A702D"/>
    <w:rsid w:val="009B279D"/>
    <w:rsid w:val="009B50BE"/>
    <w:rsid w:val="009B7234"/>
    <w:rsid w:val="009B7BE1"/>
    <w:rsid w:val="009C2737"/>
    <w:rsid w:val="009C3387"/>
    <w:rsid w:val="009C7DB4"/>
    <w:rsid w:val="009D14C9"/>
    <w:rsid w:val="009D5059"/>
    <w:rsid w:val="009D5A7C"/>
    <w:rsid w:val="009D66CC"/>
    <w:rsid w:val="009E4C98"/>
    <w:rsid w:val="009E662E"/>
    <w:rsid w:val="009E7798"/>
    <w:rsid w:val="009F03AC"/>
    <w:rsid w:val="009F0C52"/>
    <w:rsid w:val="009F432C"/>
    <w:rsid w:val="009F485E"/>
    <w:rsid w:val="00A00887"/>
    <w:rsid w:val="00A0464A"/>
    <w:rsid w:val="00A0517F"/>
    <w:rsid w:val="00A054BB"/>
    <w:rsid w:val="00A05C15"/>
    <w:rsid w:val="00A06D7F"/>
    <w:rsid w:val="00A074AE"/>
    <w:rsid w:val="00A15D00"/>
    <w:rsid w:val="00A202B0"/>
    <w:rsid w:val="00A20965"/>
    <w:rsid w:val="00A23F43"/>
    <w:rsid w:val="00A25DF0"/>
    <w:rsid w:val="00A26C4D"/>
    <w:rsid w:val="00A26D6D"/>
    <w:rsid w:val="00A30449"/>
    <w:rsid w:val="00A35215"/>
    <w:rsid w:val="00A37C13"/>
    <w:rsid w:val="00A40E60"/>
    <w:rsid w:val="00A42472"/>
    <w:rsid w:val="00A43E08"/>
    <w:rsid w:val="00A450AF"/>
    <w:rsid w:val="00A4738D"/>
    <w:rsid w:val="00A47D25"/>
    <w:rsid w:val="00A50A6E"/>
    <w:rsid w:val="00A511CF"/>
    <w:rsid w:val="00A532FC"/>
    <w:rsid w:val="00A564FA"/>
    <w:rsid w:val="00A5658A"/>
    <w:rsid w:val="00A60A96"/>
    <w:rsid w:val="00A60B43"/>
    <w:rsid w:val="00A61F0C"/>
    <w:rsid w:val="00A6245F"/>
    <w:rsid w:val="00A625B3"/>
    <w:rsid w:val="00A66E05"/>
    <w:rsid w:val="00A7027F"/>
    <w:rsid w:val="00A74356"/>
    <w:rsid w:val="00A809BD"/>
    <w:rsid w:val="00A81C42"/>
    <w:rsid w:val="00A82052"/>
    <w:rsid w:val="00A8678D"/>
    <w:rsid w:val="00A9527D"/>
    <w:rsid w:val="00A978B9"/>
    <w:rsid w:val="00AA0793"/>
    <w:rsid w:val="00AA08CC"/>
    <w:rsid w:val="00AA3164"/>
    <w:rsid w:val="00AA56C9"/>
    <w:rsid w:val="00AA5BC5"/>
    <w:rsid w:val="00AB05AB"/>
    <w:rsid w:val="00AB3131"/>
    <w:rsid w:val="00AB3E97"/>
    <w:rsid w:val="00AB639E"/>
    <w:rsid w:val="00AB6AEA"/>
    <w:rsid w:val="00AC37CE"/>
    <w:rsid w:val="00AC4F33"/>
    <w:rsid w:val="00AC6B8D"/>
    <w:rsid w:val="00AC756D"/>
    <w:rsid w:val="00AD144F"/>
    <w:rsid w:val="00AD3520"/>
    <w:rsid w:val="00AD3DBE"/>
    <w:rsid w:val="00AD6102"/>
    <w:rsid w:val="00AE3F50"/>
    <w:rsid w:val="00AE619D"/>
    <w:rsid w:val="00AF1FE6"/>
    <w:rsid w:val="00AF2E03"/>
    <w:rsid w:val="00AF46F9"/>
    <w:rsid w:val="00B00E31"/>
    <w:rsid w:val="00B01E58"/>
    <w:rsid w:val="00B05E39"/>
    <w:rsid w:val="00B07660"/>
    <w:rsid w:val="00B10926"/>
    <w:rsid w:val="00B113D9"/>
    <w:rsid w:val="00B134B1"/>
    <w:rsid w:val="00B13D99"/>
    <w:rsid w:val="00B13FB7"/>
    <w:rsid w:val="00B154A8"/>
    <w:rsid w:val="00B157C4"/>
    <w:rsid w:val="00B237B4"/>
    <w:rsid w:val="00B23F09"/>
    <w:rsid w:val="00B24946"/>
    <w:rsid w:val="00B2678E"/>
    <w:rsid w:val="00B271F5"/>
    <w:rsid w:val="00B314D9"/>
    <w:rsid w:val="00B316CA"/>
    <w:rsid w:val="00B34898"/>
    <w:rsid w:val="00B4117A"/>
    <w:rsid w:val="00B4329E"/>
    <w:rsid w:val="00B45B2F"/>
    <w:rsid w:val="00B47742"/>
    <w:rsid w:val="00B479F3"/>
    <w:rsid w:val="00B517B9"/>
    <w:rsid w:val="00B65884"/>
    <w:rsid w:val="00B6610A"/>
    <w:rsid w:val="00B66B73"/>
    <w:rsid w:val="00B6729B"/>
    <w:rsid w:val="00B676FF"/>
    <w:rsid w:val="00B679AA"/>
    <w:rsid w:val="00B71AD0"/>
    <w:rsid w:val="00B72F26"/>
    <w:rsid w:val="00B733A1"/>
    <w:rsid w:val="00B75891"/>
    <w:rsid w:val="00B8198D"/>
    <w:rsid w:val="00B8523F"/>
    <w:rsid w:val="00B94A13"/>
    <w:rsid w:val="00B96913"/>
    <w:rsid w:val="00B97F2A"/>
    <w:rsid w:val="00BA199E"/>
    <w:rsid w:val="00BA2B68"/>
    <w:rsid w:val="00BA43A2"/>
    <w:rsid w:val="00BB0DA8"/>
    <w:rsid w:val="00BB10C0"/>
    <w:rsid w:val="00BB64E5"/>
    <w:rsid w:val="00BB6F7E"/>
    <w:rsid w:val="00BB79CA"/>
    <w:rsid w:val="00BC1ACF"/>
    <w:rsid w:val="00BC4C1E"/>
    <w:rsid w:val="00BC6D91"/>
    <w:rsid w:val="00BD070B"/>
    <w:rsid w:val="00BD0BCB"/>
    <w:rsid w:val="00BD2896"/>
    <w:rsid w:val="00BD34A3"/>
    <w:rsid w:val="00BD357B"/>
    <w:rsid w:val="00BD3C8C"/>
    <w:rsid w:val="00BD41F2"/>
    <w:rsid w:val="00BE5477"/>
    <w:rsid w:val="00BE58B6"/>
    <w:rsid w:val="00BE664D"/>
    <w:rsid w:val="00BE7C60"/>
    <w:rsid w:val="00BF39FD"/>
    <w:rsid w:val="00BF3B23"/>
    <w:rsid w:val="00BF4649"/>
    <w:rsid w:val="00BF52E5"/>
    <w:rsid w:val="00BF6B71"/>
    <w:rsid w:val="00BF6DED"/>
    <w:rsid w:val="00C0255F"/>
    <w:rsid w:val="00C1476F"/>
    <w:rsid w:val="00C24226"/>
    <w:rsid w:val="00C3025D"/>
    <w:rsid w:val="00C30EED"/>
    <w:rsid w:val="00C32C6C"/>
    <w:rsid w:val="00C36E39"/>
    <w:rsid w:val="00C47B88"/>
    <w:rsid w:val="00C50529"/>
    <w:rsid w:val="00C50D72"/>
    <w:rsid w:val="00C513A9"/>
    <w:rsid w:val="00C54B5B"/>
    <w:rsid w:val="00C557AE"/>
    <w:rsid w:val="00C55964"/>
    <w:rsid w:val="00C564F3"/>
    <w:rsid w:val="00C57F74"/>
    <w:rsid w:val="00C6008F"/>
    <w:rsid w:val="00C60D50"/>
    <w:rsid w:val="00C6351E"/>
    <w:rsid w:val="00C717F4"/>
    <w:rsid w:val="00C745F0"/>
    <w:rsid w:val="00C75C76"/>
    <w:rsid w:val="00C75CD8"/>
    <w:rsid w:val="00C800D6"/>
    <w:rsid w:val="00C828F2"/>
    <w:rsid w:val="00C9076F"/>
    <w:rsid w:val="00C93B10"/>
    <w:rsid w:val="00CA1947"/>
    <w:rsid w:val="00CA1CED"/>
    <w:rsid w:val="00CA77C7"/>
    <w:rsid w:val="00CB2481"/>
    <w:rsid w:val="00CB3ADC"/>
    <w:rsid w:val="00CB7CCA"/>
    <w:rsid w:val="00CC0329"/>
    <w:rsid w:val="00CC1CAB"/>
    <w:rsid w:val="00CC2E4A"/>
    <w:rsid w:val="00CC7E3C"/>
    <w:rsid w:val="00CD0A25"/>
    <w:rsid w:val="00CD0C75"/>
    <w:rsid w:val="00CD34F4"/>
    <w:rsid w:val="00CD3B3F"/>
    <w:rsid w:val="00CD7F3F"/>
    <w:rsid w:val="00CE0B5E"/>
    <w:rsid w:val="00CE0FEA"/>
    <w:rsid w:val="00CE73CB"/>
    <w:rsid w:val="00CF069A"/>
    <w:rsid w:val="00CF1089"/>
    <w:rsid w:val="00CF1129"/>
    <w:rsid w:val="00CF5ED3"/>
    <w:rsid w:val="00D105A8"/>
    <w:rsid w:val="00D149C5"/>
    <w:rsid w:val="00D2018C"/>
    <w:rsid w:val="00D21600"/>
    <w:rsid w:val="00D27240"/>
    <w:rsid w:val="00D35359"/>
    <w:rsid w:val="00D37A23"/>
    <w:rsid w:val="00D42DB7"/>
    <w:rsid w:val="00D430AF"/>
    <w:rsid w:val="00D4504F"/>
    <w:rsid w:val="00D522D9"/>
    <w:rsid w:val="00D523C3"/>
    <w:rsid w:val="00D54089"/>
    <w:rsid w:val="00D600B7"/>
    <w:rsid w:val="00D61870"/>
    <w:rsid w:val="00D62029"/>
    <w:rsid w:val="00D63001"/>
    <w:rsid w:val="00D67340"/>
    <w:rsid w:val="00D7031B"/>
    <w:rsid w:val="00D7316D"/>
    <w:rsid w:val="00D742C8"/>
    <w:rsid w:val="00D75710"/>
    <w:rsid w:val="00D7580B"/>
    <w:rsid w:val="00D76744"/>
    <w:rsid w:val="00D76E47"/>
    <w:rsid w:val="00D8154E"/>
    <w:rsid w:val="00D829B1"/>
    <w:rsid w:val="00D84A67"/>
    <w:rsid w:val="00D863A6"/>
    <w:rsid w:val="00D8692C"/>
    <w:rsid w:val="00D90B74"/>
    <w:rsid w:val="00D93997"/>
    <w:rsid w:val="00D95E5E"/>
    <w:rsid w:val="00D96E78"/>
    <w:rsid w:val="00DA3A58"/>
    <w:rsid w:val="00DA3D03"/>
    <w:rsid w:val="00DA5CAB"/>
    <w:rsid w:val="00DA5E72"/>
    <w:rsid w:val="00DA7A85"/>
    <w:rsid w:val="00DB27FE"/>
    <w:rsid w:val="00DB28FD"/>
    <w:rsid w:val="00DB5AB9"/>
    <w:rsid w:val="00DB61FE"/>
    <w:rsid w:val="00DB6EC4"/>
    <w:rsid w:val="00DB7F8E"/>
    <w:rsid w:val="00DC37FF"/>
    <w:rsid w:val="00DC3C8B"/>
    <w:rsid w:val="00DD42BE"/>
    <w:rsid w:val="00DE2C8B"/>
    <w:rsid w:val="00DE2F63"/>
    <w:rsid w:val="00DE62BF"/>
    <w:rsid w:val="00DF04C5"/>
    <w:rsid w:val="00DF0746"/>
    <w:rsid w:val="00DF1D45"/>
    <w:rsid w:val="00E02974"/>
    <w:rsid w:val="00E0505D"/>
    <w:rsid w:val="00E05A88"/>
    <w:rsid w:val="00E15AE7"/>
    <w:rsid w:val="00E1740B"/>
    <w:rsid w:val="00E2057C"/>
    <w:rsid w:val="00E21D7C"/>
    <w:rsid w:val="00E27FEF"/>
    <w:rsid w:val="00E32E0B"/>
    <w:rsid w:val="00E34255"/>
    <w:rsid w:val="00E470D8"/>
    <w:rsid w:val="00E4776D"/>
    <w:rsid w:val="00E524B8"/>
    <w:rsid w:val="00E537C6"/>
    <w:rsid w:val="00E546EF"/>
    <w:rsid w:val="00E715A5"/>
    <w:rsid w:val="00E77932"/>
    <w:rsid w:val="00E77974"/>
    <w:rsid w:val="00E80616"/>
    <w:rsid w:val="00E81126"/>
    <w:rsid w:val="00E82677"/>
    <w:rsid w:val="00E83082"/>
    <w:rsid w:val="00E830D3"/>
    <w:rsid w:val="00E8663A"/>
    <w:rsid w:val="00E86A07"/>
    <w:rsid w:val="00E91FEA"/>
    <w:rsid w:val="00E92B25"/>
    <w:rsid w:val="00E93BD0"/>
    <w:rsid w:val="00E93E2A"/>
    <w:rsid w:val="00E95AD1"/>
    <w:rsid w:val="00E95F68"/>
    <w:rsid w:val="00E974A7"/>
    <w:rsid w:val="00EA0419"/>
    <w:rsid w:val="00EA4EB9"/>
    <w:rsid w:val="00EA696F"/>
    <w:rsid w:val="00EB67FB"/>
    <w:rsid w:val="00EB6919"/>
    <w:rsid w:val="00EC0750"/>
    <w:rsid w:val="00EC219E"/>
    <w:rsid w:val="00EC46AF"/>
    <w:rsid w:val="00ED000B"/>
    <w:rsid w:val="00ED45BF"/>
    <w:rsid w:val="00ED4618"/>
    <w:rsid w:val="00EE14E9"/>
    <w:rsid w:val="00EE6562"/>
    <w:rsid w:val="00EE70C3"/>
    <w:rsid w:val="00EE75B0"/>
    <w:rsid w:val="00EE76EF"/>
    <w:rsid w:val="00EE799E"/>
    <w:rsid w:val="00F031FD"/>
    <w:rsid w:val="00F15209"/>
    <w:rsid w:val="00F15674"/>
    <w:rsid w:val="00F164C8"/>
    <w:rsid w:val="00F25185"/>
    <w:rsid w:val="00F267B4"/>
    <w:rsid w:val="00F270DB"/>
    <w:rsid w:val="00F27DB7"/>
    <w:rsid w:val="00F318C9"/>
    <w:rsid w:val="00F31AB7"/>
    <w:rsid w:val="00F33967"/>
    <w:rsid w:val="00F36558"/>
    <w:rsid w:val="00F41C5C"/>
    <w:rsid w:val="00F449AF"/>
    <w:rsid w:val="00F452FA"/>
    <w:rsid w:val="00F466AA"/>
    <w:rsid w:val="00F478FA"/>
    <w:rsid w:val="00F52008"/>
    <w:rsid w:val="00F565C9"/>
    <w:rsid w:val="00F5726C"/>
    <w:rsid w:val="00F62510"/>
    <w:rsid w:val="00F6398A"/>
    <w:rsid w:val="00F65037"/>
    <w:rsid w:val="00F665C2"/>
    <w:rsid w:val="00F676F7"/>
    <w:rsid w:val="00F73CD2"/>
    <w:rsid w:val="00F8147E"/>
    <w:rsid w:val="00F815CE"/>
    <w:rsid w:val="00F81D1B"/>
    <w:rsid w:val="00F82DAF"/>
    <w:rsid w:val="00F925C0"/>
    <w:rsid w:val="00F929AE"/>
    <w:rsid w:val="00F95CBF"/>
    <w:rsid w:val="00FA0AD2"/>
    <w:rsid w:val="00FA1C71"/>
    <w:rsid w:val="00FA3158"/>
    <w:rsid w:val="00FB0885"/>
    <w:rsid w:val="00FB4ABD"/>
    <w:rsid w:val="00FC3150"/>
    <w:rsid w:val="00FD125D"/>
    <w:rsid w:val="00FE2978"/>
    <w:rsid w:val="00FE2E3A"/>
    <w:rsid w:val="00FE32E6"/>
    <w:rsid w:val="00FF04C4"/>
    <w:rsid w:val="00FF1F5D"/>
    <w:rsid w:val="00FF2667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55F8EF"/>
  <w15:chartTrackingRefBased/>
  <w15:docId w15:val="{AA404A72-D42D-4FB5-9E18-5185F501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63B3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6D44E1"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44E1"/>
    <w:pPr>
      <w:keepNext/>
      <w:numPr>
        <w:ilvl w:val="1"/>
        <w:numId w:val="2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D44E1"/>
    <w:pPr>
      <w:keepNext/>
      <w:numPr>
        <w:ilvl w:val="2"/>
        <w:numId w:val="2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4E1"/>
    <w:pPr>
      <w:keepNext/>
      <w:numPr>
        <w:ilvl w:val="3"/>
        <w:numId w:val="2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4E1"/>
    <w:pPr>
      <w:numPr>
        <w:ilvl w:val="4"/>
        <w:numId w:val="2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6D44E1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4E1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4E1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4E1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DefaultParagraphFont2">
    <w:name w:val="Default Paragraph Font2"/>
  </w:style>
  <w:style w:type="character" w:customStyle="1" w:styleId="lfejChar">
    <w:name w:val="Élőfej Char"/>
    <w:basedOn w:val="DefaultParagraphFont2"/>
    <w:uiPriority w:val="99"/>
  </w:style>
  <w:style w:type="character" w:customStyle="1" w:styleId="llbChar">
    <w:name w:val="Élőláb Char"/>
    <w:basedOn w:val="DefaultParagraphFont2"/>
    <w:uiPriority w:val="99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l"/>
    <w:pPr>
      <w:ind w:left="720"/>
      <w:contextualSpacing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western">
    <w:name w:val="western"/>
    <w:basedOn w:val="Norml"/>
    <w:pPr>
      <w:suppressAutoHyphens w:val="0"/>
      <w:spacing w:before="280" w:after="142" w:line="288" w:lineRule="auto"/>
    </w:pPr>
    <w:rPr>
      <w:rFonts w:eastAsia="Times New Roman" w:cs="Times New Roman"/>
      <w:color w:val="000000"/>
    </w:rPr>
  </w:style>
  <w:style w:type="paragraph" w:customStyle="1" w:styleId="ELPGridcontent">
    <w:name w:val="_ELP_Grid_content"/>
    <w:pPr>
      <w:widowControl w:val="0"/>
      <w:suppressAutoHyphens/>
      <w:spacing w:line="100" w:lineRule="atLeast"/>
    </w:pPr>
    <w:rPr>
      <w:rFonts w:ascii="Arial" w:eastAsia="SimSun" w:hAnsi="Arial" w:cs="Arial"/>
      <w:color w:val="363534"/>
      <w:kern w:val="1"/>
      <w:sz w:val="12"/>
      <w:szCs w:val="12"/>
      <w:lang w:val="en-GB" w:eastAsia="zh-CN"/>
    </w:rPr>
  </w:style>
  <w:style w:type="paragraph" w:styleId="NormlWeb">
    <w:name w:val="Normal (Web)"/>
    <w:basedOn w:val="Norml"/>
    <w:uiPriority w:val="99"/>
    <w:rsid w:val="00A37C13"/>
    <w:pPr>
      <w:suppressAutoHyphens w:val="0"/>
      <w:spacing w:before="100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fr-FR"/>
    </w:rPr>
  </w:style>
  <w:style w:type="paragraph" w:styleId="Listaszerbekezds">
    <w:name w:val="List Paragraph"/>
    <w:basedOn w:val="Norml"/>
    <w:uiPriority w:val="34"/>
    <w:qFormat/>
    <w:rsid w:val="00BD0BC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1547A1"/>
    <w:pPr>
      <w:suppressAutoHyphens w:val="0"/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1547A1"/>
    <w:rPr>
      <w:rFonts w:ascii="Consolas" w:eastAsia="Calibri" w:hAnsi="Consolas"/>
      <w:sz w:val="21"/>
      <w:szCs w:val="21"/>
      <w:lang w:eastAsia="en-US"/>
    </w:rPr>
  </w:style>
  <w:style w:type="paragraph" w:customStyle="1" w:styleId="listparagraph">
    <w:name w:val="listparagraph"/>
    <w:basedOn w:val="Norml"/>
    <w:rsid w:val="00F665C2"/>
    <w:pPr>
      <w:suppressAutoHyphens w:val="0"/>
      <w:ind w:left="720"/>
    </w:pPr>
    <w:rPr>
      <w:rFonts w:eastAsia="Times New Roman" w:cs="Times New Roman"/>
      <w:kern w:val="0"/>
      <w:lang w:eastAsia="hu-HU"/>
    </w:rPr>
  </w:style>
  <w:style w:type="paragraph" w:customStyle="1" w:styleId="DefaultParagraphFont1">
    <w:name w:val="Default Paragraph Font1"/>
    <w:uiPriority w:val="99"/>
    <w:rsid w:val="007B6952"/>
    <w:pPr>
      <w:suppressAutoHyphens/>
    </w:pPr>
    <w:rPr>
      <w:rFonts w:ascii="CG Times (W1)" w:hAnsi="CG Times (W1)" w:cs="CG Times (W1)"/>
      <w:lang w:eastAsia="nl-NL"/>
    </w:rPr>
  </w:style>
  <w:style w:type="paragraph" w:customStyle="1" w:styleId="BasicParagraph">
    <w:name w:val="[Basic Paragraph]"/>
    <w:basedOn w:val="Norml"/>
    <w:rsid w:val="001B5B22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hu-HU"/>
    </w:rPr>
  </w:style>
  <w:style w:type="character" w:styleId="Jegyzethivatkozs">
    <w:name w:val="annotation reference"/>
    <w:uiPriority w:val="99"/>
    <w:semiHidden/>
    <w:unhideWhenUsed/>
    <w:rsid w:val="000B5B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B5B9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0B5B92"/>
    <w:rPr>
      <w:rFonts w:ascii="Calibri" w:eastAsia="SimSun" w:hAnsi="Calibri" w:cs="Calibri"/>
      <w:kern w:val="1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5B9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B5B92"/>
    <w:rPr>
      <w:rFonts w:ascii="Calibri" w:eastAsia="SimSun" w:hAnsi="Calibri" w:cs="Calibri"/>
      <w:b/>
      <w:bCs/>
      <w:kern w:val="1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B5B92"/>
    <w:rPr>
      <w:rFonts w:ascii="Segoe UI" w:eastAsia="SimSun" w:hAnsi="Segoe UI" w:cs="Segoe UI"/>
      <w:kern w:val="1"/>
      <w:sz w:val="18"/>
      <w:szCs w:val="18"/>
      <w:lang w:eastAsia="zh-CN"/>
    </w:rPr>
  </w:style>
  <w:style w:type="character" w:styleId="Hiperhivatkozs">
    <w:name w:val="Hyperlink"/>
    <w:uiPriority w:val="99"/>
    <w:semiHidden/>
    <w:unhideWhenUsed/>
    <w:rsid w:val="005E1766"/>
    <w:rPr>
      <w:color w:val="0000FF"/>
      <w:u w:val="single"/>
    </w:rPr>
  </w:style>
  <w:style w:type="paragraph" w:customStyle="1" w:styleId="Default">
    <w:name w:val="Default"/>
    <w:rsid w:val="005E6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link w:val="Cmsor1"/>
    <w:uiPriority w:val="9"/>
    <w:rsid w:val="006D44E1"/>
    <w:rPr>
      <w:rFonts w:ascii="Calibri Light" w:hAnsi="Calibri Light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link w:val="Cmsor2"/>
    <w:uiPriority w:val="9"/>
    <w:rsid w:val="006D44E1"/>
    <w:rPr>
      <w:rFonts w:ascii="Calibri Light" w:hAnsi="Calibri Light"/>
      <w:b/>
      <w:bCs/>
      <w:i/>
      <w:iCs/>
      <w:kern w:val="1"/>
      <w:sz w:val="28"/>
      <w:szCs w:val="28"/>
      <w:lang w:eastAsia="zh-CN"/>
    </w:rPr>
  </w:style>
  <w:style w:type="character" w:customStyle="1" w:styleId="Cmsor3Char">
    <w:name w:val="Címsor 3 Char"/>
    <w:link w:val="Cmsor3"/>
    <w:uiPriority w:val="9"/>
    <w:rsid w:val="006D44E1"/>
    <w:rPr>
      <w:rFonts w:ascii="Calibri Light" w:hAnsi="Calibri Light"/>
      <w:b/>
      <w:bCs/>
      <w:kern w:val="1"/>
      <w:sz w:val="26"/>
      <w:szCs w:val="26"/>
      <w:lang w:eastAsia="zh-CN"/>
    </w:rPr>
  </w:style>
  <w:style w:type="character" w:customStyle="1" w:styleId="Cmsor4Char">
    <w:name w:val="Címsor 4 Char"/>
    <w:link w:val="Cmsor4"/>
    <w:uiPriority w:val="9"/>
    <w:semiHidden/>
    <w:rsid w:val="006D44E1"/>
    <w:rPr>
      <w:rFonts w:ascii="Calibri" w:hAnsi="Calibri"/>
      <w:b/>
      <w:bCs/>
      <w:kern w:val="1"/>
      <w:sz w:val="28"/>
      <w:szCs w:val="28"/>
      <w:lang w:eastAsia="zh-CN"/>
    </w:rPr>
  </w:style>
  <w:style w:type="character" w:customStyle="1" w:styleId="Cmsor5Char">
    <w:name w:val="Címsor 5 Char"/>
    <w:link w:val="Cmsor5"/>
    <w:uiPriority w:val="9"/>
    <w:semiHidden/>
    <w:rsid w:val="006D44E1"/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character" w:customStyle="1" w:styleId="Cmsor6Char">
    <w:name w:val="Címsor 6 Char"/>
    <w:link w:val="Cmsor6"/>
    <w:uiPriority w:val="1"/>
    <w:rsid w:val="006D44E1"/>
    <w:rPr>
      <w:rFonts w:ascii="Calibri" w:hAnsi="Calibri"/>
      <w:b/>
      <w:bCs/>
      <w:kern w:val="1"/>
      <w:sz w:val="22"/>
      <w:szCs w:val="22"/>
      <w:lang w:eastAsia="zh-CN"/>
    </w:rPr>
  </w:style>
  <w:style w:type="character" w:customStyle="1" w:styleId="Cmsor7Char">
    <w:name w:val="Címsor 7 Char"/>
    <w:link w:val="Cmsor7"/>
    <w:uiPriority w:val="9"/>
    <w:semiHidden/>
    <w:rsid w:val="006D44E1"/>
    <w:rPr>
      <w:rFonts w:ascii="Calibri" w:hAnsi="Calibri"/>
      <w:kern w:val="1"/>
      <w:sz w:val="24"/>
      <w:szCs w:val="24"/>
      <w:lang w:eastAsia="zh-CN"/>
    </w:rPr>
  </w:style>
  <w:style w:type="character" w:customStyle="1" w:styleId="Cmsor8Char">
    <w:name w:val="Címsor 8 Char"/>
    <w:link w:val="Cmsor8"/>
    <w:uiPriority w:val="9"/>
    <w:semiHidden/>
    <w:rsid w:val="006D44E1"/>
    <w:rPr>
      <w:rFonts w:ascii="Calibri" w:hAnsi="Calibri"/>
      <w:i/>
      <w:iCs/>
      <w:kern w:val="1"/>
      <w:sz w:val="24"/>
      <w:szCs w:val="24"/>
      <w:lang w:eastAsia="zh-CN"/>
    </w:rPr>
  </w:style>
  <w:style w:type="character" w:customStyle="1" w:styleId="Cmsor9Char">
    <w:name w:val="Címsor 9 Char"/>
    <w:link w:val="Cmsor9"/>
    <w:uiPriority w:val="9"/>
    <w:semiHidden/>
    <w:rsid w:val="006D44E1"/>
    <w:rPr>
      <w:rFonts w:ascii="Calibri Light" w:hAnsi="Calibri Light"/>
      <w:kern w:val="1"/>
      <w:sz w:val="22"/>
      <w:szCs w:val="22"/>
      <w:lang w:eastAsia="zh-CN"/>
    </w:rPr>
  </w:style>
  <w:style w:type="character" w:customStyle="1" w:styleId="Bekezdsalapbettpusa3">
    <w:name w:val="Bekezdés alapbetűtípusa3"/>
    <w:rsid w:val="006D44E1"/>
  </w:style>
  <w:style w:type="paragraph" w:customStyle="1" w:styleId="Listaszerbekezds1">
    <w:name w:val="Listaszerű bekezdés1"/>
    <w:basedOn w:val="Norml"/>
    <w:rsid w:val="006D44E1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6D44E1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 w:eastAsia="en-US"/>
    </w:rPr>
  </w:style>
  <w:style w:type="table" w:styleId="Rcsostblzat">
    <w:name w:val="Table Grid"/>
    <w:basedOn w:val="Normltblzat"/>
    <w:uiPriority w:val="39"/>
    <w:rsid w:val="00CF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ltiline">
    <w:name w:val="multiline"/>
    <w:basedOn w:val="Bekezdsalapbettpusa"/>
    <w:rsid w:val="009970FB"/>
  </w:style>
  <w:style w:type="paragraph" w:styleId="Vltozat">
    <w:name w:val="Revision"/>
    <w:hidden/>
    <w:uiPriority w:val="99"/>
    <w:semiHidden/>
    <w:rsid w:val="004E6F36"/>
    <w:rPr>
      <w:rFonts w:ascii="Calibri" w:eastAsia="SimSun" w:hAnsi="Calibri" w:cs="Calibri"/>
      <w:kern w:val="1"/>
      <w:sz w:val="22"/>
      <w:szCs w:val="22"/>
      <w:lang w:eastAsia="zh-CN"/>
    </w:rPr>
  </w:style>
  <w:style w:type="character" w:styleId="Helyrzszveg">
    <w:name w:val="Placeholder Text"/>
    <w:uiPriority w:val="99"/>
    <w:semiHidden/>
    <w:rsid w:val="00A20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5b845-d0c4-494e-a142-96e51b5a5521"/>
    <lcf76f155ced4ddcb4097134ff3c332f xmlns="1940cd41-423e-4583-be09-bdbce60086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F90222DA6448468561DDB7B83BE7E8" ma:contentTypeVersion="19" ma:contentTypeDescription="Új dokumentum létrehozása." ma:contentTypeScope="" ma:versionID="319ac69c9520a5d57b26250d558152f6">
  <xsd:schema xmlns:xsd="http://www.w3.org/2001/XMLSchema" xmlns:xs="http://www.w3.org/2001/XMLSchema" xmlns:p="http://schemas.microsoft.com/office/2006/metadata/properties" xmlns:ns2="1940cd41-423e-4583-be09-bdbce60086d5" xmlns:ns3="efc5b845-d0c4-494e-a142-96e51b5a5521" targetNamespace="http://schemas.microsoft.com/office/2006/metadata/properties" ma:root="true" ma:fieldsID="5a5efa82427ab9846a5a54820bb372a1" ns2:_="" ns3:_="">
    <xsd:import namespace="1940cd41-423e-4583-be09-bdbce60086d5"/>
    <xsd:import namespace="efc5b845-d0c4-494e-a142-96e51b5a5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0cd41-423e-4583-be09-bdbce6008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0ce0bf48-eb52-48a5-a101-67f911581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5b845-d0c4-494e-a142-96e51b5a5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f36c0-2662-4714-89e7-26d0111061ed}" ma:internalName="TaxCatchAll" ma:showField="CatchAllData" ma:web="efc5b845-d0c4-494e-a142-96e51b5a5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59E44-B9DE-4E1B-B50C-10621E71C8FE}">
  <ds:schemaRefs>
    <ds:schemaRef ds:uri="http://schemas.microsoft.com/office/2006/metadata/properties"/>
    <ds:schemaRef ds:uri="http://schemas.microsoft.com/office/infopath/2007/PartnerControls"/>
    <ds:schemaRef ds:uri="efc5b845-d0c4-494e-a142-96e51b5a5521"/>
    <ds:schemaRef ds:uri="1940cd41-423e-4583-be09-bdbce60086d5"/>
  </ds:schemaRefs>
</ds:datastoreItem>
</file>

<file path=customXml/itemProps2.xml><?xml version="1.0" encoding="utf-8"?>
<ds:datastoreItem xmlns:ds="http://schemas.openxmlformats.org/officeDocument/2006/customXml" ds:itemID="{35256474-3A29-4E2D-A569-DA4EA061D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D6EBA-D35F-4CF4-A939-AD5AED21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0cd41-423e-4583-be09-bdbce60086d5"/>
    <ds:schemaRef ds:uri="efc5b845-d0c4-494e-a142-96e51b5a5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2883</Words>
  <Characters>19895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Sarkadiné Baráth Emese</dc:creator>
  <cp:keywords/>
  <dc:description/>
  <cp:lastModifiedBy>HEF01</cp:lastModifiedBy>
  <cp:revision>4</cp:revision>
  <cp:lastPrinted>2022-04-08T19:25:00Z</cp:lastPrinted>
  <dcterms:created xsi:type="dcterms:W3CDTF">2026-01-17T16:09:00Z</dcterms:created>
  <dcterms:modified xsi:type="dcterms:W3CDTF">2026-01-21T12:49:00Z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NSZFI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